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14368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FE207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1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կառավարման կոմիտե (հասցե՝ ք</w:t>
            </w:r>
            <w:r w:rsidR="00B23784"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801910" w:rsidRPr="00F545C7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FE207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2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 կառավարման կոմիտե</w:t>
            </w:r>
          </w:p>
        </w:tc>
      </w:tr>
      <w:tr w:rsidR="00801910" w:rsidRPr="00914368" w14:paraId="3E0CA30B" w14:textId="77777777" w:rsidTr="0022352C">
        <w:trPr>
          <w:trHeight w:val="761"/>
        </w:trPr>
        <w:tc>
          <w:tcPr>
            <w:tcW w:w="4158" w:type="dxa"/>
          </w:tcPr>
          <w:p w14:paraId="1908AA71" w14:textId="42241EC3" w:rsidR="00A60CE3" w:rsidRPr="00FE207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3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A0C6720" w:rsidR="00A60CE3" w:rsidRPr="00F545C7" w:rsidRDefault="00914368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lang w:val="hy-AM"/>
              </w:rPr>
              <w:t>ՀՀ կառավարության 2020թ. հունիսի 4-ի թիվ 914-Ն որոշ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>ու</w:t>
            </w:r>
            <w:r w:rsidRPr="00914368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</w:p>
        </w:tc>
      </w:tr>
      <w:tr w:rsidR="00801910" w:rsidRPr="00F545C7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FE207A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4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F9615DE" w:rsidR="007E24B6" w:rsidRPr="00F545C7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A22699" w:rsidRPr="00F545C7">
              <w:rPr>
                <w:rFonts w:ascii="GHEA Grapalat" w:hAnsi="GHEA Grapalat"/>
                <w:color w:val="000000" w:themeColor="text1"/>
                <w:lang w:val="hy-AM"/>
              </w:rPr>
              <w:t>6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.0</w:t>
            </w:r>
            <w:r w:rsidR="00914368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22352C" w:rsidRPr="00F545C7">
              <w:rPr>
                <w:rFonts w:ascii="GHEA Grapalat" w:hAnsi="GHEA Grapalat"/>
                <w:color w:val="000000" w:themeColor="text1"/>
              </w:rPr>
              <w:t>.</w:t>
            </w:r>
            <w:r w:rsidR="0022352C" w:rsidRPr="00F545C7">
              <w:rPr>
                <w:rFonts w:ascii="GHEA Grapalat" w:hAnsi="GHEA Grapalat"/>
                <w:color w:val="000000" w:themeColor="text1"/>
                <w:lang w:val="hy-AM"/>
              </w:rPr>
              <w:t>,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ժամը՝ </w:t>
            </w:r>
            <w:r w:rsidR="001A52F7" w:rsidRPr="00F545C7">
              <w:rPr>
                <w:rFonts w:ascii="GHEA Grapalat" w:hAnsi="GHEA Grapalat"/>
                <w:color w:val="000000" w:themeColor="text1"/>
                <w:lang w:val="hy-AM"/>
              </w:rPr>
              <w:t>11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։</w:t>
            </w:r>
            <w:r w:rsidR="001A52F7" w:rsidRPr="00F545C7">
              <w:rPr>
                <w:rFonts w:ascii="GHEA Grapalat" w:hAnsi="GHEA Grapalat"/>
                <w:color w:val="000000" w:themeColor="text1"/>
                <w:lang w:val="hy-AM"/>
              </w:rPr>
              <w:t>00</w:t>
            </w:r>
          </w:p>
        </w:tc>
      </w:tr>
      <w:tr w:rsidR="00801910" w:rsidRPr="00F545C7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FE207A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5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="00801910" w:rsidRPr="00FE207A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Լ</w:t>
            </w:r>
            <w:r w:rsidR="00C24256"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39B4820" w:rsidR="00C24256" w:rsidRPr="00F545C7" w:rsidRDefault="00914368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F64C1">
              <w:rPr>
                <w:rFonts w:ascii="GHEA Grapalat" w:hAnsi="GHEA Grapalat"/>
                <w:sz w:val="20"/>
                <w:szCs w:val="20"/>
                <w:lang w:val="hy-AM" w:eastAsia="hy-AM" w:bidi="hy-AM"/>
              </w:rPr>
              <w:t>26640769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36"/>
        <w:gridCol w:w="2349"/>
        <w:gridCol w:w="2085"/>
        <w:gridCol w:w="1632"/>
        <w:gridCol w:w="1516"/>
        <w:gridCol w:w="2251"/>
        <w:gridCol w:w="1439"/>
      </w:tblGrid>
      <w:tr w:rsidR="00801910" w:rsidRPr="00F545C7" w14:paraId="3EB2673C" w14:textId="77777777" w:rsidTr="00914368">
        <w:trPr>
          <w:trHeight w:val="1228"/>
        </w:trPr>
        <w:tc>
          <w:tcPr>
            <w:tcW w:w="355" w:type="dxa"/>
          </w:tcPr>
          <w:p w14:paraId="2D1F95AB" w14:textId="0B13AB36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36" w:type="dxa"/>
          </w:tcPr>
          <w:p w14:paraId="186A3B7B" w14:textId="23AB5B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49" w:type="dxa"/>
          </w:tcPr>
          <w:p w14:paraId="71715FE5" w14:textId="5768B8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85" w:type="dxa"/>
          </w:tcPr>
          <w:p w14:paraId="790A33D4" w14:textId="6776529B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32" w:type="dxa"/>
          </w:tcPr>
          <w:p w14:paraId="40124FB9" w14:textId="1E3F369E" w:rsidR="008D51F4" w:rsidRPr="00F545C7" w:rsidRDefault="0091436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516" w:type="dxa"/>
          </w:tcPr>
          <w:p w14:paraId="203B80F0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251" w:type="dxa"/>
          </w:tcPr>
          <w:p w14:paraId="2FCFD7CF" w14:textId="2B4C504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9" w:type="dxa"/>
          </w:tcPr>
          <w:p w14:paraId="6A94458E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F545C7" w14:paraId="67E9C7CA" w14:textId="77777777" w:rsidTr="00914368">
        <w:trPr>
          <w:trHeight w:val="2146"/>
        </w:trPr>
        <w:tc>
          <w:tcPr>
            <w:tcW w:w="355" w:type="dxa"/>
          </w:tcPr>
          <w:p w14:paraId="315A9D60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80231A8" w:rsidR="008D51F4" w:rsidRPr="00F545C7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  3</w:t>
            </w:r>
          </w:p>
        </w:tc>
        <w:tc>
          <w:tcPr>
            <w:tcW w:w="1536" w:type="dxa"/>
          </w:tcPr>
          <w:p w14:paraId="3C5AEEF2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A48028" w14:textId="77777777" w:rsidR="00914368" w:rsidRP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9-րդ հարկից</w:t>
            </w:r>
          </w:p>
          <w:p w14:paraId="5E2175D0" w14:textId="147DDD6E" w:rsidR="008D51F4" w:rsidRP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տարածք</w:t>
            </w:r>
          </w:p>
        </w:tc>
        <w:tc>
          <w:tcPr>
            <w:tcW w:w="2349" w:type="dxa"/>
          </w:tcPr>
          <w:p w14:paraId="0D4944E4" w14:textId="77777777" w:rsid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3EFB370" w14:textId="77777777" w:rsid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181865" w14:textId="4EE4A08A" w:rsid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Երևան, Արշակունյաց</w:t>
            </w:r>
          </w:p>
          <w:p w14:paraId="44B19264" w14:textId="21B4E1C1" w:rsidR="008D51F4" w:rsidRP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պողոտա 4 շենք</w:t>
            </w:r>
          </w:p>
        </w:tc>
        <w:tc>
          <w:tcPr>
            <w:tcW w:w="2085" w:type="dxa"/>
          </w:tcPr>
          <w:p w14:paraId="5F5149A2" w14:textId="77777777" w:rsidR="0022352C" w:rsidRPr="00F545C7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F545C7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F545C7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1B390A60" w:rsidR="008D51F4" w:rsidRPr="00F545C7" w:rsidRDefault="00801910" w:rsidP="00801910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914368"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19,7</w:t>
            </w:r>
          </w:p>
        </w:tc>
        <w:tc>
          <w:tcPr>
            <w:tcW w:w="1632" w:type="dxa"/>
          </w:tcPr>
          <w:p w14:paraId="7DE4C34B" w14:textId="77777777" w:rsidR="00E97A20" w:rsidRPr="00914368" w:rsidRDefault="00E97A20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914368" w:rsidRDefault="0022352C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914368" w:rsidRDefault="0022352C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7AF65FE" w:rsidR="008D51F4" w:rsidRPr="00914368" w:rsidRDefault="00801910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14368"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77000</w:t>
            </w:r>
          </w:p>
        </w:tc>
        <w:tc>
          <w:tcPr>
            <w:tcW w:w="1516" w:type="dxa"/>
          </w:tcPr>
          <w:p w14:paraId="47883AC3" w14:textId="77777777" w:rsidR="00E97A20" w:rsidRPr="00914368" w:rsidRDefault="00E97A20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914368" w:rsidRDefault="0022352C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914368" w:rsidRDefault="0022352C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6993D716" w:rsidR="008D51F4" w:rsidRPr="00914368" w:rsidRDefault="00801910" w:rsidP="009143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914368"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77000</w:t>
            </w:r>
          </w:p>
        </w:tc>
        <w:tc>
          <w:tcPr>
            <w:tcW w:w="2251" w:type="dxa"/>
          </w:tcPr>
          <w:p w14:paraId="1E02D668" w14:textId="77777777" w:rsidR="00914368" w:rsidRPr="00914368" w:rsidRDefault="00914368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Աճուրդը չի կայացել և ճանաչվել է անվավեր՝ հաղթած մասնակցի կողմից արձանագրությունը չստորագրելու հիմքով: </w:t>
            </w:r>
          </w:p>
          <w:p w14:paraId="039B4149" w14:textId="14806DD9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39" w:type="dxa"/>
          </w:tcPr>
          <w:p w14:paraId="73012A6D" w14:textId="77777777" w:rsidR="0022352C" w:rsidRPr="00914368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914368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914368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F545C7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4A668CA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7482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7482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7482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14368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2025-03-25T07:09:00Z</cp:lastPrinted>
  <dcterms:created xsi:type="dcterms:W3CDTF">2024-11-26T06:53:00Z</dcterms:created>
  <dcterms:modified xsi:type="dcterms:W3CDTF">2025-04-04T15:11:00Z</dcterms:modified>
</cp:coreProperties>
</file>