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6B421C87"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w:t>
      </w:r>
      <w:r w:rsidR="00C55342">
        <w:rPr>
          <w:rFonts w:ascii="GHEA Grapalat" w:hAnsi="GHEA Grapalat"/>
          <w:b/>
          <w:bCs/>
        </w:rPr>
        <w:t xml:space="preserve"> </w:t>
      </w:r>
      <w:r w:rsidR="00B54E53">
        <w:rPr>
          <w:rFonts w:ascii="GHEA Grapalat" w:hAnsi="GHEA Grapalat"/>
          <w:b/>
          <w:bCs/>
        </w:rPr>
        <w:t>հունիսի</w:t>
      </w:r>
      <w:r w:rsidR="006D02CD">
        <w:rPr>
          <w:rFonts w:ascii="GHEA Grapalat" w:hAnsi="GHEA Grapalat"/>
          <w:b/>
          <w:bCs/>
          <w:lang w:val="hy-AM"/>
        </w:rPr>
        <w:t xml:space="preserve"> </w:t>
      </w:r>
      <w:r w:rsidR="00B54E53">
        <w:rPr>
          <w:rFonts w:ascii="GHEA Grapalat" w:hAnsi="GHEA Grapalat"/>
          <w:b/>
          <w:bCs/>
          <w:lang w:val="hy-AM"/>
        </w:rPr>
        <w:t xml:space="preserve">13 </w:t>
      </w:r>
      <w:r w:rsidRPr="007758A3">
        <w:rPr>
          <w:rFonts w:ascii="GHEA Grapalat" w:hAnsi="GHEA Grapalat"/>
          <w:b/>
          <w:bCs/>
          <w:lang w:val="hy-AM"/>
        </w:rPr>
        <w:t xml:space="preserve">-ին, ժամը՝ </w:t>
      </w:r>
      <w:r w:rsidR="006D02CD">
        <w:rPr>
          <w:rFonts w:ascii="GHEA Grapalat" w:hAnsi="GHEA Grapalat"/>
          <w:b/>
          <w:bCs/>
          <w:lang w:val="hy-AM"/>
        </w:rPr>
        <w:t>9։</w:t>
      </w:r>
      <w:r w:rsidR="007B17DA">
        <w:rPr>
          <w:rFonts w:ascii="GHEA Grapalat" w:hAnsi="GHEA Grapalat"/>
          <w:b/>
          <w:bCs/>
          <w:lang w:val="hy-AM"/>
        </w:rPr>
        <w:t>1</w:t>
      </w:r>
      <w:r w:rsidR="006D02CD">
        <w:rPr>
          <w:rFonts w:ascii="GHEA Grapalat" w:hAnsi="GHEA Grapalat"/>
          <w:b/>
          <w:bCs/>
          <w:lang w:val="hy-AM"/>
        </w:rPr>
        <w:t>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190F66C9"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FF6F41">
        <w:rPr>
          <w:rFonts w:ascii="GHEA Grapalat" w:hAnsi="GHEA Grapalat"/>
          <w:b/>
          <w:bCs/>
        </w:rPr>
        <w:t>-</w:t>
      </w:r>
      <w:r w:rsidRPr="00FF6F41">
        <w:rPr>
          <w:rFonts w:ascii="GHEA Grapalat" w:hAnsi="GHEA Grapalat"/>
          <w:b/>
          <w:bCs/>
          <w:lang w:val="hy-AM"/>
        </w:rPr>
        <w:t xml:space="preserve">ի թիվ </w:t>
      </w:r>
      <w:r w:rsidRPr="00D018AD">
        <w:rPr>
          <w:rFonts w:ascii="GHEA Grapalat" w:hAnsi="GHEA Grapalat"/>
          <w:b/>
          <w:bCs/>
          <w:lang w:val="hy-AM"/>
        </w:rPr>
        <w:t>2065</w:t>
      </w:r>
      <w:r w:rsidRPr="00FF6F41">
        <w:rPr>
          <w:rFonts w:ascii="GHEA Grapalat" w:hAnsi="GHEA Grapalat"/>
          <w:b/>
          <w:bCs/>
          <w:lang w:val="hy-AM"/>
        </w:rPr>
        <w:t>-Ա որոշմամբ</w:t>
      </w:r>
      <w:r w:rsidRPr="00FF6F41">
        <w:rPr>
          <w:rFonts w:ascii="GHEA Grapalat" w:hAnsi="GHEA Grapalat"/>
          <w:b/>
          <w:bCs/>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FF6F41">
        <w:rPr>
          <w:rFonts w:ascii="GHEA Grapalat" w:hAnsi="GHEA Grapalat"/>
          <w:b/>
          <w:bCs/>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133"/>
        <w:gridCol w:w="861"/>
        <w:gridCol w:w="1275"/>
        <w:gridCol w:w="1560"/>
        <w:gridCol w:w="1417"/>
        <w:gridCol w:w="1134"/>
        <w:gridCol w:w="1276"/>
        <w:gridCol w:w="1559"/>
      </w:tblGrid>
      <w:tr w:rsidR="004C2733" w:rsidRPr="00D018AD" w14:paraId="6573C837" w14:textId="77777777" w:rsidTr="00556A59">
        <w:trPr>
          <w:trHeight w:val="1477"/>
          <w:jc w:val="center"/>
        </w:trPr>
        <w:tc>
          <w:tcPr>
            <w:tcW w:w="567" w:type="dxa"/>
            <w:shd w:val="clear" w:color="auto" w:fill="auto"/>
            <w:vAlign w:val="center"/>
            <w:hideMark/>
          </w:tcPr>
          <w:bookmarkEnd w:id="1"/>
          <w:p w14:paraId="57E98A84"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(լոտի) անվանումը</w:t>
            </w:r>
          </w:p>
        </w:tc>
        <w:tc>
          <w:tcPr>
            <w:tcW w:w="1687" w:type="dxa"/>
            <w:shd w:val="clear" w:color="auto" w:fill="auto"/>
            <w:vAlign w:val="center"/>
            <w:hideMark/>
          </w:tcPr>
          <w:p w14:paraId="54A80B7F"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28483596" w:rsidR="00444DE0" w:rsidRPr="00D018AD" w:rsidRDefault="00F12DE9"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lang w:val="hy-AM"/>
                <w14:ligatures w14:val="none"/>
              </w:rPr>
              <w:t>Մ</w:t>
            </w:r>
            <w:r w:rsidR="00444DE0" w:rsidRPr="00D018AD">
              <w:rPr>
                <w:rFonts w:ascii="GHEA Grapalat" w:eastAsia="Times New Roman" w:hAnsi="GHEA Grapalat" w:cs="Calibri"/>
                <w:b/>
                <w:bCs/>
                <w:kern w:val="0"/>
                <w:sz w:val="16"/>
                <w:szCs w:val="16"/>
                <w14:ligatures w14:val="none"/>
              </w:rPr>
              <w:t xml:space="preserve">ակերեսը                         </w:t>
            </w:r>
          </w:p>
        </w:tc>
        <w:tc>
          <w:tcPr>
            <w:tcW w:w="861" w:type="dxa"/>
            <w:shd w:val="clear" w:color="auto" w:fill="auto"/>
            <w:vAlign w:val="center"/>
            <w:hideMark/>
          </w:tcPr>
          <w:p w14:paraId="6CE3B802"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Հողամասի մակերեսը                                                              /հեկտար/</w:t>
            </w:r>
          </w:p>
        </w:tc>
        <w:tc>
          <w:tcPr>
            <w:tcW w:w="1275" w:type="dxa"/>
            <w:shd w:val="clear" w:color="auto" w:fill="auto"/>
            <w:vAlign w:val="center"/>
            <w:hideMark/>
          </w:tcPr>
          <w:p w14:paraId="77172048"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գնահատված արժեքը                                /ՀՀ դրամ/</w:t>
            </w:r>
          </w:p>
        </w:tc>
        <w:tc>
          <w:tcPr>
            <w:tcW w:w="1560" w:type="dxa"/>
            <w:vAlign w:val="center"/>
          </w:tcPr>
          <w:p w14:paraId="4BA1C311" w14:textId="20E40866" w:rsidR="00444DE0" w:rsidRPr="00D018AD" w:rsidRDefault="00A91DA7"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 xml:space="preserve">Հողամասի </w:t>
            </w:r>
            <w:r w:rsidR="00444DE0" w:rsidRPr="00D018AD">
              <w:rPr>
                <w:rFonts w:ascii="GHEA Grapalat" w:eastAsia="Times New Roman" w:hAnsi="GHEA Grapalat" w:cs="Calibri"/>
                <w:b/>
                <w:bCs/>
                <w:kern w:val="0"/>
                <w:sz w:val="16"/>
                <w:szCs w:val="16"/>
                <w14:ligatures w14:val="none"/>
              </w:rPr>
              <w:t>շուկայական արժեքին մոտարկված կադաստրային արժեքը</w:t>
            </w:r>
          </w:p>
        </w:tc>
        <w:tc>
          <w:tcPr>
            <w:tcW w:w="1417" w:type="dxa"/>
            <w:shd w:val="clear" w:color="auto" w:fill="auto"/>
            <w:vAlign w:val="center"/>
            <w:hideMark/>
          </w:tcPr>
          <w:p w14:paraId="4D3E583A" w14:textId="51949194"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մեկնարկային գինը</w:t>
            </w:r>
            <w:r w:rsidRPr="00D018AD">
              <w:rPr>
                <w:rFonts w:ascii="GHEA Grapalat" w:eastAsia="Times New Roman" w:hAnsi="GHEA Grapalat" w:cs="Calibri"/>
                <w:b/>
                <w:bCs/>
                <w:kern w:val="0"/>
                <w:sz w:val="16"/>
                <w:szCs w:val="16"/>
                <w14:ligatures w14:val="none"/>
              </w:rPr>
              <w:br/>
              <w:t>/ՀՀ դրամ/</w:t>
            </w:r>
          </w:p>
        </w:tc>
        <w:tc>
          <w:tcPr>
            <w:tcW w:w="1134" w:type="dxa"/>
            <w:shd w:val="clear" w:color="auto" w:fill="auto"/>
            <w:vAlign w:val="center"/>
            <w:hideMark/>
          </w:tcPr>
          <w:p w14:paraId="6BCB7C77"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30E4FFC3" w:rsidR="00444DE0" w:rsidRPr="00D018AD" w:rsidRDefault="00020F1E"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w:t>
            </w:r>
            <w:r w:rsidR="00444DE0" w:rsidRPr="00D018AD">
              <w:rPr>
                <w:rFonts w:ascii="GHEA Grapalat" w:eastAsia="Times New Roman" w:hAnsi="GHEA Grapalat" w:cs="Calibri"/>
                <w:b/>
                <w:bCs/>
                <w:kern w:val="0"/>
                <w:sz w:val="16"/>
                <w:szCs w:val="16"/>
                <w14:ligatures w14:val="none"/>
              </w:rPr>
              <w:t>վազագույն գնային հավելումի չափը</w:t>
            </w:r>
          </w:p>
        </w:tc>
        <w:tc>
          <w:tcPr>
            <w:tcW w:w="1559" w:type="dxa"/>
            <w:shd w:val="clear" w:color="auto" w:fill="auto"/>
            <w:vAlign w:val="center"/>
            <w:hideMark/>
          </w:tcPr>
          <w:p w14:paraId="7872C16F" w14:textId="34EFCB2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D018AD">
              <w:rPr>
                <w:rFonts w:ascii="GHEA Grapalat" w:eastAsia="Times New Roman" w:hAnsi="GHEA Grapalat" w:cs="Calibri"/>
                <w:b/>
                <w:bCs/>
                <w:kern w:val="0"/>
                <w:sz w:val="16"/>
                <w:szCs w:val="16"/>
                <w14:ligatures w14:val="none"/>
              </w:rPr>
              <w:br/>
              <w:t>/ՀՀ դրամ/</w:t>
            </w:r>
          </w:p>
        </w:tc>
      </w:tr>
      <w:tr w:rsidR="004C2733" w:rsidRPr="00D018AD" w14:paraId="00FAF59A" w14:textId="77777777" w:rsidTr="00556A59">
        <w:trPr>
          <w:trHeight w:val="2145"/>
          <w:jc w:val="center"/>
        </w:trPr>
        <w:tc>
          <w:tcPr>
            <w:tcW w:w="567" w:type="dxa"/>
            <w:shd w:val="clear" w:color="auto" w:fill="auto"/>
            <w:noWrap/>
            <w:vAlign w:val="center"/>
            <w:hideMark/>
          </w:tcPr>
          <w:p w14:paraId="25D4E0CA" w14:textId="77777777" w:rsidR="002F100A" w:rsidRPr="00602C52" w:rsidRDefault="002F100A" w:rsidP="00602C52">
            <w:pPr>
              <w:spacing w:after="0" w:line="240" w:lineRule="auto"/>
              <w:jc w:val="center"/>
              <w:rPr>
                <w:rFonts w:ascii="GHEA Grapalat" w:eastAsia="Times New Roman" w:hAnsi="GHEA Grapalat" w:cs="Calibri"/>
                <w:kern w:val="0"/>
                <w:sz w:val="16"/>
                <w:szCs w:val="16"/>
                <w:lang w:val="hy-AM"/>
                <w14:ligatures w14:val="none"/>
              </w:rPr>
            </w:pPr>
            <w:r w:rsidRPr="00602C52">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2F100A" w:rsidRPr="00D018AD"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17549B9" w:rsidR="002F100A" w:rsidRPr="00D018AD" w:rsidRDefault="00F12DE9" w:rsidP="004101FC">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Անշարժ գույք (հողամաս, պարիսպ</w:t>
            </w:r>
            <w:r w:rsidRPr="00D018AD">
              <w:rPr>
                <w:rFonts w:ascii="GHEA Grapalat" w:eastAsia="Times New Roman" w:hAnsi="GHEA Grapalat" w:cs="Calibri"/>
                <w:kern w:val="0"/>
                <w:sz w:val="16"/>
                <w:szCs w:val="16"/>
                <w14:ligatures w14:val="none"/>
              </w:rPr>
              <w:t>)</w:t>
            </w:r>
          </w:p>
        </w:tc>
        <w:tc>
          <w:tcPr>
            <w:tcW w:w="1687" w:type="dxa"/>
            <w:shd w:val="clear" w:color="auto" w:fill="auto"/>
            <w:vAlign w:val="center"/>
            <w:hideMark/>
          </w:tcPr>
          <w:p w14:paraId="5DAEE06D" w14:textId="05E36772" w:rsidR="00F12DE9" w:rsidRPr="00D018AD" w:rsidRDefault="004101FC" w:rsidP="00F12DE9">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 xml:space="preserve">ՀՀ </w:t>
            </w:r>
            <w:r w:rsidR="00F12DE9" w:rsidRPr="00D018AD">
              <w:rPr>
                <w:rFonts w:ascii="GHEA Grapalat" w:hAnsi="GHEA Grapalat"/>
                <w:bCs/>
                <w:color w:val="000000"/>
                <w:sz w:val="16"/>
                <w:szCs w:val="16"/>
                <w:lang w:val="hy-AM"/>
              </w:rPr>
              <w:t xml:space="preserve">քաղաք Երևան, Ավան Աճառյան փողոց 39/6 </w:t>
            </w:r>
            <w:r w:rsidR="00F12DE9" w:rsidRPr="00D018AD">
              <w:rPr>
                <w:rFonts w:ascii="GHEA Grapalat" w:hAnsi="GHEA Grapalat"/>
                <w:bCs/>
                <w:color w:val="000000"/>
                <w:sz w:val="16"/>
                <w:szCs w:val="16"/>
              </w:rPr>
              <w:t>(</w:t>
            </w:r>
            <w:r w:rsidR="00F12DE9" w:rsidRPr="00D018AD">
              <w:rPr>
                <w:rFonts w:ascii="GHEA Grapalat" w:hAnsi="GHEA Grapalat"/>
                <w:bCs/>
                <w:color w:val="000000"/>
                <w:sz w:val="16"/>
                <w:szCs w:val="16"/>
                <w:lang w:val="hy-AM"/>
              </w:rPr>
              <w:t xml:space="preserve">Վկայական </w:t>
            </w:r>
            <w:r w:rsidR="00F12DE9" w:rsidRPr="00D018AD">
              <w:rPr>
                <w:rFonts w:ascii="GHEA Grapalat" w:hAnsi="GHEA Grapalat"/>
                <w:bCs/>
                <w:color w:val="000000"/>
                <w:sz w:val="16"/>
                <w:szCs w:val="16"/>
              </w:rPr>
              <w:t>N 01042024-01-0276)</w:t>
            </w:r>
          </w:p>
          <w:p w14:paraId="6670E3FE" w14:textId="703AB77B" w:rsidR="002F100A" w:rsidRPr="00D018AD" w:rsidRDefault="002F100A" w:rsidP="004101FC">
            <w:pPr>
              <w:spacing w:after="0" w:line="240" w:lineRule="auto"/>
              <w:jc w:val="center"/>
              <w:rPr>
                <w:rFonts w:ascii="GHEA Grapalat" w:eastAsia="Times New Roman" w:hAnsi="GHEA Grapalat" w:cs="Calibri"/>
                <w:kern w:val="0"/>
                <w:sz w:val="16"/>
                <w:szCs w:val="16"/>
                <w14:ligatures w14:val="none"/>
              </w:rPr>
            </w:pPr>
          </w:p>
        </w:tc>
        <w:tc>
          <w:tcPr>
            <w:tcW w:w="1133" w:type="dxa"/>
            <w:shd w:val="clear" w:color="auto" w:fill="auto"/>
            <w:vAlign w:val="center"/>
            <w:hideMark/>
          </w:tcPr>
          <w:p w14:paraId="05C39991" w14:textId="428A762E" w:rsidR="00CE724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Microsoft JhengHei" w:hAnsi="GHEA Grapalat" w:cs="Microsoft JhengHei"/>
                <w:kern w:val="0"/>
                <w:sz w:val="16"/>
                <w:szCs w:val="16"/>
                <w:lang w:val="hy-AM"/>
                <w14:ligatures w14:val="none"/>
              </w:rPr>
              <w:t>Պարիսպի՝</w:t>
            </w:r>
          </w:p>
          <w:p w14:paraId="13E77160" w14:textId="0E602FAF" w:rsidR="00F12DE9" w:rsidRPr="00D018AD" w:rsidRDefault="00F12DE9" w:rsidP="00B63527">
            <w:pPr>
              <w:spacing w:after="0" w:line="240" w:lineRule="auto"/>
              <w:jc w:val="center"/>
              <w:rPr>
                <w:rFonts w:ascii="GHEA Grapalat" w:eastAsia="Microsoft YaHei" w:hAnsi="GHEA Grapalat" w:cs="Microsoft Ya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80</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98 քմ</w:t>
            </w:r>
          </w:p>
        </w:tc>
        <w:tc>
          <w:tcPr>
            <w:tcW w:w="861" w:type="dxa"/>
            <w:shd w:val="clear" w:color="auto" w:fill="auto"/>
            <w:vAlign w:val="center"/>
            <w:hideMark/>
          </w:tcPr>
          <w:p w14:paraId="30F52B25" w14:textId="21E9C05B" w:rsidR="002F100A" w:rsidRPr="00D018AD" w:rsidRDefault="00CE724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 xml:space="preserve">601295 </w:t>
            </w:r>
          </w:p>
        </w:tc>
        <w:tc>
          <w:tcPr>
            <w:tcW w:w="1275" w:type="dxa"/>
            <w:shd w:val="clear" w:color="auto" w:fill="auto"/>
            <w:vAlign w:val="center"/>
            <w:hideMark/>
          </w:tcPr>
          <w:p w14:paraId="4884F7EB" w14:textId="663EDB98" w:rsidR="002F100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w:t>
            </w:r>
            <w:r w:rsidR="004101FC" w:rsidRPr="00D018AD">
              <w:rPr>
                <w:rFonts w:ascii="GHEA Grapalat" w:eastAsia="Times New Roman" w:hAnsi="GHEA Grapalat" w:cs="Calibri"/>
                <w:kern w:val="0"/>
                <w:sz w:val="16"/>
                <w:szCs w:val="16"/>
                <w:lang w:val="hy-AM"/>
                <w14:ligatures w14:val="none"/>
              </w:rPr>
              <w:t>0</w:t>
            </w:r>
            <w:r w:rsidRPr="00D018AD">
              <w:rPr>
                <w:rFonts w:ascii="Calibri" w:eastAsia="Times New Roman" w:hAnsi="Calibri" w:cs="Calibri"/>
                <w:kern w:val="0"/>
                <w:sz w:val="16"/>
                <w:szCs w:val="16"/>
                <w:lang w:val="hy-AM"/>
                <w14:ligatures w14:val="none"/>
              </w:rPr>
              <w:t> </w:t>
            </w:r>
            <w:r w:rsidR="004101FC" w:rsidRPr="00D018AD">
              <w:rPr>
                <w:rFonts w:ascii="GHEA Grapalat" w:eastAsia="Times New Roman" w:hAnsi="GHEA Grapalat" w:cs="Calibri"/>
                <w:kern w:val="0"/>
                <w:sz w:val="16"/>
                <w:szCs w:val="16"/>
                <w:lang w:val="hy-AM"/>
                <w14:ligatures w14:val="none"/>
              </w:rPr>
              <w:t>000</w:t>
            </w:r>
          </w:p>
        </w:tc>
        <w:tc>
          <w:tcPr>
            <w:tcW w:w="1560" w:type="dxa"/>
            <w:vAlign w:val="center"/>
          </w:tcPr>
          <w:p w14:paraId="03DC9E7A" w14:textId="26187668"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398</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539</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907,370</w:t>
            </w:r>
          </w:p>
        </w:tc>
        <w:tc>
          <w:tcPr>
            <w:tcW w:w="1417" w:type="dxa"/>
            <w:shd w:val="clear" w:color="auto" w:fill="auto"/>
            <w:vAlign w:val="center"/>
            <w:hideMark/>
          </w:tcPr>
          <w:p w14:paraId="3027C52B" w14:textId="7E72AAAA"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229 400</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134" w:type="dxa"/>
            <w:shd w:val="clear" w:color="auto" w:fill="auto"/>
            <w:vAlign w:val="center"/>
            <w:hideMark/>
          </w:tcPr>
          <w:p w14:paraId="00C3D173" w14:textId="76D98CF9"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111</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470</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276" w:type="dxa"/>
            <w:vAlign w:val="center"/>
          </w:tcPr>
          <w:p w14:paraId="4DA2EDB7" w14:textId="45697EF0"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294</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559" w:type="dxa"/>
            <w:shd w:val="clear" w:color="auto" w:fill="auto"/>
            <w:vAlign w:val="center"/>
            <w:hideMark/>
          </w:tcPr>
          <w:p w14:paraId="7346DF8C" w14:textId="597C8D08"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258 077,</w:t>
            </w:r>
            <w:r w:rsidR="009A64B5">
              <w:rPr>
                <w:rFonts w:ascii="GHEA Grapalat" w:eastAsia="Times New Roman" w:hAnsi="GHEA Grapalat" w:cs="Calibri"/>
                <w:kern w:val="0"/>
                <w:sz w:val="16"/>
                <w:szCs w:val="16"/>
                <w:lang w:val="hy-AM"/>
                <w14:ligatures w14:val="none"/>
              </w:rPr>
              <w:t xml:space="preserve"> </w:t>
            </w:r>
            <w:r w:rsidRPr="00D018AD">
              <w:rPr>
                <w:rFonts w:ascii="GHEA Grapalat" w:eastAsia="Times New Roman" w:hAnsi="GHEA Grapalat" w:cs="Calibri"/>
                <w:kern w:val="0"/>
                <w:sz w:val="16"/>
                <w:szCs w:val="16"/>
                <w:lang w:val="hy-AM"/>
                <w14:ligatures w14:val="none"/>
              </w:rPr>
              <w:t>70</w:t>
            </w:r>
          </w:p>
        </w:tc>
      </w:tr>
      <w:tr w:rsidR="002F100A" w:rsidRPr="00B54E53" w14:paraId="1B0DC5E1" w14:textId="77777777" w:rsidTr="004C2733">
        <w:trPr>
          <w:trHeight w:val="825"/>
          <w:jc w:val="center"/>
        </w:trPr>
        <w:tc>
          <w:tcPr>
            <w:tcW w:w="14312" w:type="dxa"/>
            <w:gridSpan w:val="12"/>
          </w:tcPr>
          <w:p w14:paraId="36ACB7A3" w14:textId="2B700239" w:rsidR="00290B67" w:rsidRPr="00602C52" w:rsidRDefault="00020F1E" w:rsidP="00602C52">
            <w:pPr>
              <w:jc w:val="both"/>
              <w:rPr>
                <w:rFonts w:ascii="GHEA Grapalat" w:eastAsia="Times New Roman" w:hAnsi="GHEA Grapalat" w:cs="Calibri"/>
                <w:kern w:val="0"/>
                <w:sz w:val="18"/>
                <w:szCs w:val="18"/>
                <w:lang w:val="hy-AM"/>
                <w14:ligatures w14:val="none"/>
              </w:rPr>
            </w:pPr>
            <w:r w:rsidRPr="00602C52">
              <w:rPr>
                <w:rFonts w:ascii="GHEA Grapalat" w:eastAsia="Times New Roman" w:hAnsi="GHEA Grapalat" w:cs="Calibri"/>
                <w:kern w:val="0"/>
                <w:sz w:val="18"/>
                <w:szCs w:val="18"/>
                <w:lang w:val="hy-AM"/>
                <w14:ligatures w14:val="none"/>
              </w:rPr>
              <w:t>Բնութագիր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w:t>
            </w:r>
            <w:r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 xml:space="preserve">տեղադրությունը՝ գերազանց, </w:t>
            </w:r>
            <w:r w:rsidR="00B63527" w:rsidRPr="00602C52">
              <w:rPr>
                <w:rFonts w:ascii="GHEA Grapalat" w:eastAsia="Times New Roman" w:hAnsi="GHEA Grapalat" w:cs="Calibri"/>
                <w:kern w:val="0"/>
                <w:sz w:val="18"/>
                <w:szCs w:val="18"/>
                <w:lang w:val="hy-AM"/>
                <w14:ligatures w14:val="none"/>
              </w:rPr>
              <w:t xml:space="preserve">ենթակառուցվածքների </w:t>
            </w:r>
            <w:r w:rsidR="00B63527" w:rsidRPr="00602C52">
              <w:rPr>
                <w:rFonts w:ascii="GHEA Grapalat" w:eastAsia="Times New Roman" w:hAnsi="GHEA Grapalat" w:cs="Calibri"/>
                <w:kern w:val="0"/>
                <w:sz w:val="18"/>
                <w:szCs w:val="18"/>
                <w14:ligatures w14:val="none"/>
              </w:rPr>
              <w:t>(</w:t>
            </w:r>
            <w:r w:rsidR="00B63527" w:rsidRPr="00602C52">
              <w:rPr>
                <w:rFonts w:ascii="GHEA Grapalat" w:eastAsia="Times New Roman" w:hAnsi="GHEA Grapalat" w:cs="Calibri"/>
                <w:kern w:val="0"/>
                <w:sz w:val="18"/>
                <w:szCs w:val="18"/>
                <w:lang w:val="hy-AM"/>
                <w14:ligatures w14:val="none"/>
              </w:rPr>
              <w:t>ճանապահային մոտեցումները գերազանց, գազ, էլ</w:t>
            </w:r>
            <w:r w:rsidR="00602C52">
              <w:rPr>
                <w:rFonts w:ascii="GHEA Grapalat" w:eastAsia="Times New Roman" w:hAnsi="GHEA Grapalat" w:cs="Calibri"/>
                <w:kern w:val="0"/>
                <w:sz w:val="18"/>
                <w:szCs w:val="18"/>
                <w:lang w:val="hy-AM"/>
                <w14:ligatures w14:val="none"/>
              </w:rPr>
              <w:t>ե</w:t>
            </w:r>
            <w:r w:rsidR="00B63527" w:rsidRPr="00602C52">
              <w:rPr>
                <w:rFonts w:ascii="GHEA Grapalat" w:eastAsia="Times New Roman" w:hAnsi="GHEA Grapalat" w:cs="Calibri"/>
                <w:kern w:val="0"/>
                <w:sz w:val="18"/>
                <w:szCs w:val="18"/>
                <w:lang w:val="hy-AM"/>
                <w14:ligatures w14:val="none"/>
              </w:rPr>
              <w:t>կտրաէներգիա ջո</w:t>
            </w:r>
            <w:r w:rsidR="00602C52">
              <w:rPr>
                <w:rFonts w:ascii="GHEA Grapalat" w:eastAsia="Times New Roman" w:hAnsi="GHEA Grapalat" w:cs="Calibri"/>
                <w:kern w:val="0"/>
                <w:sz w:val="18"/>
                <w:szCs w:val="18"/>
                <w:lang w:val="hy-AM"/>
                <w14:ligatures w14:val="none"/>
              </w:rPr>
              <w:t>ւ</w:t>
            </w:r>
            <w:r w:rsidR="00B63527" w:rsidRPr="00602C52">
              <w:rPr>
                <w:rFonts w:ascii="GHEA Grapalat" w:eastAsia="Times New Roman" w:hAnsi="GHEA Grapalat" w:cs="Calibri"/>
                <w:kern w:val="0"/>
                <w:sz w:val="18"/>
                <w:szCs w:val="18"/>
                <w:lang w:val="hy-AM"/>
                <w14:ligatures w14:val="none"/>
              </w:rPr>
              <w:t>ր, կոյուղի հասնելի է մոտեցումները</w:t>
            </w:r>
            <w:r w:rsidR="00B63527" w:rsidRPr="00602C52">
              <w:rPr>
                <w:rFonts w:ascii="GHEA Grapalat" w:eastAsia="Times New Roman" w:hAnsi="GHEA Grapalat" w:cs="Calibri"/>
                <w:kern w:val="0"/>
                <w:sz w:val="18"/>
                <w:szCs w:val="18"/>
                <w14:ligatures w14:val="none"/>
              </w:rPr>
              <w:t>)</w:t>
            </w:r>
            <w:r w:rsidR="00290B67" w:rsidRPr="00602C52">
              <w:rPr>
                <w:rFonts w:ascii="GHEA Grapalat" w:eastAsia="Times New Roman" w:hAnsi="GHEA Grapalat" w:cs="Calibri"/>
                <w:kern w:val="0"/>
                <w:sz w:val="18"/>
                <w:szCs w:val="18"/>
                <w:lang w:val="hy-AM"/>
                <w14:ligatures w14:val="none"/>
              </w:rPr>
              <w:t xml:space="preserve"> մատչելիությունը՝ </w:t>
            </w:r>
            <w:r w:rsidR="00B63527" w:rsidRPr="00602C52">
              <w:rPr>
                <w:rFonts w:ascii="GHEA Grapalat" w:eastAsia="Times New Roman" w:hAnsi="GHEA Grapalat" w:cs="Calibri"/>
                <w:kern w:val="0"/>
                <w:sz w:val="18"/>
                <w:szCs w:val="18"/>
                <w:lang w:val="hy-AM"/>
                <w14:ligatures w14:val="none"/>
              </w:rPr>
              <w:t>գերազանց</w:t>
            </w:r>
            <w:r w:rsidR="00290B67" w:rsidRPr="00602C52">
              <w:rPr>
                <w:rFonts w:ascii="GHEA Grapalat" w:eastAsia="Times New Roman" w:hAnsi="GHEA Grapalat" w:cs="Calibri"/>
                <w:kern w:val="0"/>
                <w:sz w:val="18"/>
                <w:szCs w:val="18"/>
                <w:lang w:val="hy-AM"/>
                <w14:ligatures w14:val="none"/>
              </w:rPr>
              <w:t>,</w:t>
            </w:r>
            <w:r w:rsidR="00B63527" w:rsidRPr="00602C52">
              <w:rPr>
                <w:rFonts w:ascii="GHEA Grapalat" w:eastAsia="Times New Roman" w:hAnsi="GHEA Grapalat" w:cs="Calibri"/>
                <w:kern w:val="0"/>
                <w:sz w:val="18"/>
                <w:szCs w:val="18"/>
                <w:lang w:val="hy-AM"/>
                <w14:ligatures w14:val="none"/>
              </w:rPr>
              <w:t xml:space="preserve"> Աճառյան փողոցից անիջապես մուտք, Երևան քաղաքի գլխավոր հատակագծով նախատեսված է խառը 40</w:t>
            </w:r>
            <w:r w:rsidR="00B63527" w:rsidRPr="00602C52">
              <w:rPr>
                <w:rFonts w:ascii="GHEA Grapalat" w:eastAsia="Times New Roman" w:hAnsi="GHEA Grapalat" w:cs="Calibri"/>
                <w:kern w:val="0"/>
                <w:sz w:val="18"/>
                <w:szCs w:val="18"/>
                <w14:ligatures w14:val="none"/>
              </w:rPr>
              <w:t xml:space="preserve">% </w:t>
            </w:r>
            <w:r w:rsidR="00B63527" w:rsidRPr="00602C52">
              <w:rPr>
                <w:rFonts w:ascii="GHEA Grapalat" w:eastAsia="Times New Roman" w:hAnsi="GHEA Grapalat" w:cs="Calibri"/>
                <w:kern w:val="0"/>
                <w:sz w:val="18"/>
                <w:szCs w:val="18"/>
                <w:lang w:val="hy-AM"/>
                <w14:ligatures w14:val="none"/>
              </w:rPr>
              <w:t>կառուցապատում</w:t>
            </w:r>
            <w:r w:rsidR="00602C52">
              <w:rPr>
                <w:rFonts w:ascii="GHEA Grapalat" w:eastAsia="Times New Roman" w:hAnsi="GHEA Grapalat" w:cs="Calibri"/>
                <w:kern w:val="0"/>
                <w:sz w:val="18"/>
                <w:szCs w:val="18"/>
                <w:lang w:val="hy-AM"/>
                <w14:ligatures w14:val="none"/>
              </w:rPr>
              <w:t>։ Հ</w:t>
            </w:r>
            <w:r w:rsidR="00B63527" w:rsidRPr="00602C52">
              <w:rPr>
                <w:rFonts w:ascii="GHEA Grapalat" w:eastAsia="Times New Roman" w:hAnsi="GHEA Grapalat" w:cs="Calibri"/>
                <w:kern w:val="0"/>
                <w:sz w:val="18"/>
                <w:szCs w:val="18"/>
                <w:lang w:val="hy-AM"/>
                <w14:ligatures w14:val="none"/>
              </w:rPr>
              <w:t xml:space="preserve">արակից տարածքներում առակա </w:t>
            </w:r>
            <w:r w:rsidR="00602C52">
              <w:rPr>
                <w:rFonts w:ascii="GHEA Grapalat" w:eastAsia="Times New Roman" w:hAnsi="GHEA Grapalat" w:cs="Calibri"/>
                <w:kern w:val="0"/>
                <w:sz w:val="18"/>
                <w:szCs w:val="18"/>
                <w:lang w:val="hy-AM"/>
                <w14:ligatures w14:val="none"/>
              </w:rPr>
              <w:t>են</w:t>
            </w:r>
            <w:r w:rsidR="00B63527" w:rsidRPr="00602C52">
              <w:rPr>
                <w:rFonts w:ascii="GHEA Grapalat" w:eastAsia="Times New Roman" w:hAnsi="GHEA Grapalat" w:cs="Calibri"/>
                <w:kern w:val="0"/>
                <w:sz w:val="18"/>
                <w:szCs w:val="18"/>
                <w:lang w:val="hy-AM"/>
                <w14:ligatures w14:val="none"/>
              </w:rPr>
              <w:t xml:space="preserve"> ռեստորանայի</w:t>
            </w:r>
            <w:r w:rsidR="00602C52">
              <w:rPr>
                <w:rFonts w:ascii="GHEA Grapalat" w:eastAsia="Times New Roman" w:hAnsi="GHEA Grapalat" w:cs="Calibri"/>
                <w:kern w:val="0"/>
                <w:sz w:val="18"/>
                <w:szCs w:val="18"/>
                <w:lang w:val="hy-AM"/>
                <w14:ligatures w14:val="none"/>
              </w:rPr>
              <w:t>ն</w:t>
            </w:r>
            <w:r w:rsidR="00B63527" w:rsidRPr="00602C52">
              <w:rPr>
                <w:rFonts w:ascii="GHEA Grapalat" w:eastAsia="Times New Roman" w:hAnsi="GHEA Grapalat" w:cs="Calibri"/>
                <w:kern w:val="0"/>
                <w:sz w:val="18"/>
                <w:szCs w:val="18"/>
                <w:lang w:val="hy-AM"/>
                <w14:ligatures w14:val="none"/>
              </w:rPr>
              <w:t>, հյուրանոցային և սպորտային համալի</w:t>
            </w:r>
            <w:r w:rsidR="00602C52">
              <w:rPr>
                <w:rFonts w:ascii="GHEA Grapalat" w:eastAsia="Times New Roman" w:hAnsi="GHEA Grapalat" w:cs="Calibri"/>
                <w:kern w:val="0"/>
                <w:sz w:val="18"/>
                <w:szCs w:val="18"/>
                <w:lang w:val="hy-AM"/>
                <w14:ligatures w14:val="none"/>
              </w:rPr>
              <w:t>ր</w:t>
            </w:r>
            <w:r w:rsidR="00B63527" w:rsidRPr="00602C52">
              <w:rPr>
                <w:rFonts w:ascii="GHEA Grapalat" w:eastAsia="Times New Roman" w:hAnsi="GHEA Grapalat" w:cs="Calibri"/>
                <w:kern w:val="0"/>
                <w:sz w:val="18"/>
                <w:szCs w:val="18"/>
                <w:lang w:val="hy-AM"/>
                <w14:ligatures w14:val="none"/>
              </w:rPr>
              <w:t>ներ։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Այլ պայմաններ՝</w:t>
            </w:r>
            <w:r w:rsidR="00D018AD" w:rsidRPr="00602C52">
              <w:rPr>
                <w:rFonts w:ascii="GHEA Grapalat" w:eastAsia="Times New Roman" w:hAnsi="GHEA Grapalat" w:cs="Calibri"/>
                <w:kern w:val="0"/>
                <w:sz w:val="18"/>
                <w:szCs w:val="18"/>
                <w:lang w:val="hy-AM"/>
                <w14:ligatures w14:val="none"/>
              </w:rPr>
              <w:t xml:space="preserve"> առկա են 74քմ</w:t>
            </w:r>
            <w:r w:rsidR="00D018AD" w:rsidRPr="00602C52">
              <w:rPr>
                <w:rFonts w:ascii="Microsoft JhengHei" w:eastAsia="Microsoft JhengHei" w:hAnsi="Microsoft JhengHei" w:cs="Microsoft JhengHei" w:hint="eastAsia"/>
                <w:kern w:val="0"/>
                <w:sz w:val="18"/>
                <w:szCs w:val="18"/>
                <w:lang w:val="hy-AM"/>
                <w14:ligatures w14:val="none"/>
              </w:rPr>
              <w:t>․</w:t>
            </w:r>
            <w:r w:rsidR="00D018AD" w:rsidRPr="00602C52">
              <w:rPr>
                <w:rFonts w:ascii="GHEA Grapalat" w:eastAsia="Microsoft JhengHei" w:hAnsi="GHEA Grapalat" w:cs="Microsoft JhengHei"/>
                <w:kern w:val="0"/>
                <w:sz w:val="18"/>
                <w:szCs w:val="18"/>
                <w:lang w:val="hy-AM"/>
                <w14:ligatures w14:val="none"/>
              </w:rPr>
              <w:t xml:space="preserve"> ինքնակամ կառուցված շինություններ</w:t>
            </w:r>
            <w:r w:rsidR="00602C52" w:rsidRPr="00602C52">
              <w:rPr>
                <w:rFonts w:ascii="GHEA Grapalat" w:eastAsia="Microsoft JhengHei" w:hAnsi="GHEA Grapalat" w:cs="Microsoft JhengHe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CA7CD58" w14:textId="50F441A6" w:rsidR="007B17DA" w:rsidRPr="007B17DA" w:rsidRDefault="002F76E3" w:rsidP="007B17DA">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007B17DA" w:rsidRPr="007B17D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C7D99BC" w14:textId="77777777" w:rsidR="007B17DA" w:rsidRPr="007B17DA" w:rsidRDefault="007B17DA" w:rsidP="007B17DA">
      <w:pPr>
        <w:jc w:val="both"/>
        <w:rPr>
          <w:rFonts w:ascii="GHEA Grapalat" w:hAnsi="GHEA Grapalat"/>
          <w:b/>
          <w:bCs/>
          <w:i/>
          <w:iCs/>
          <w:sz w:val="16"/>
          <w:szCs w:val="16"/>
          <w:lang w:val="hy-AM"/>
        </w:rPr>
      </w:pPr>
      <w:r w:rsidRPr="007B17DA">
        <w:rPr>
          <w:rFonts w:ascii="GHEA Grapalat" w:hAnsi="GHEA Grapalat"/>
          <w:b/>
          <w:bCs/>
          <w:i/>
          <w:iCs/>
          <w:sz w:val="16"/>
          <w:szCs w:val="16"/>
          <w:lang w:val="hy-AM"/>
        </w:rPr>
        <w:t>*</w:t>
      </w:r>
      <w:r w:rsidRPr="007B17DA">
        <w:rPr>
          <w:rFonts w:ascii="GHEA Grapalat" w:hAnsi="GHEA Grapalat"/>
          <w:i/>
          <w:iCs/>
          <w:sz w:val="16"/>
          <w:szCs w:val="16"/>
          <w:lang w:val="hy-AM"/>
        </w:rPr>
        <w:t xml:space="preserve"> </w:t>
      </w:r>
      <w:r w:rsidRPr="007B17DA">
        <w:rPr>
          <w:rFonts w:ascii="GHEA Grapalat" w:hAnsi="GHEA Grapalat"/>
          <w:b/>
          <w:bCs/>
          <w:i/>
          <w:iCs/>
          <w:sz w:val="16"/>
          <w:szCs w:val="16"/>
          <w:lang w:val="hy-AM"/>
        </w:rPr>
        <w:t>էլեկտրոնային աճուրդի ավարտի հաշվարկային ժամ</w:t>
      </w:r>
      <w:r w:rsidRPr="007B17DA">
        <w:rPr>
          <w:rFonts w:ascii="Calibri" w:hAnsi="Calibri" w:cs="Calibri"/>
          <w:b/>
          <w:bCs/>
          <w:i/>
          <w:iCs/>
          <w:sz w:val="16"/>
          <w:szCs w:val="16"/>
          <w:lang w:val="hy-AM"/>
        </w:rPr>
        <w:t> </w:t>
      </w:r>
      <w:r w:rsidRPr="007B17D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F5EDDC"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2065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1514E7"/>
    <w:rsid w:val="00173AF7"/>
    <w:rsid w:val="00215460"/>
    <w:rsid w:val="002209AC"/>
    <w:rsid w:val="00250AEA"/>
    <w:rsid w:val="00290B67"/>
    <w:rsid w:val="002F100A"/>
    <w:rsid w:val="002F76E3"/>
    <w:rsid w:val="003466DA"/>
    <w:rsid w:val="003468F8"/>
    <w:rsid w:val="00375493"/>
    <w:rsid w:val="003C1A16"/>
    <w:rsid w:val="004101FC"/>
    <w:rsid w:val="00443722"/>
    <w:rsid w:val="00444DE0"/>
    <w:rsid w:val="00495BEA"/>
    <w:rsid w:val="004C2733"/>
    <w:rsid w:val="004C3173"/>
    <w:rsid w:val="004D674E"/>
    <w:rsid w:val="00556A59"/>
    <w:rsid w:val="005C16F3"/>
    <w:rsid w:val="00602C52"/>
    <w:rsid w:val="006453A4"/>
    <w:rsid w:val="0069729F"/>
    <w:rsid w:val="006B3A5C"/>
    <w:rsid w:val="006D02CD"/>
    <w:rsid w:val="0072215D"/>
    <w:rsid w:val="007347D7"/>
    <w:rsid w:val="007517B1"/>
    <w:rsid w:val="007758A3"/>
    <w:rsid w:val="007B17DA"/>
    <w:rsid w:val="008D7FEE"/>
    <w:rsid w:val="009A1E02"/>
    <w:rsid w:val="009A64B5"/>
    <w:rsid w:val="009C0909"/>
    <w:rsid w:val="009C3B3B"/>
    <w:rsid w:val="00A53AF7"/>
    <w:rsid w:val="00A91DA7"/>
    <w:rsid w:val="00AA133E"/>
    <w:rsid w:val="00B54E53"/>
    <w:rsid w:val="00B63527"/>
    <w:rsid w:val="00B846C0"/>
    <w:rsid w:val="00BF0B4B"/>
    <w:rsid w:val="00C30E32"/>
    <w:rsid w:val="00C53888"/>
    <w:rsid w:val="00C55342"/>
    <w:rsid w:val="00C80872"/>
    <w:rsid w:val="00CD2678"/>
    <w:rsid w:val="00CE724A"/>
    <w:rsid w:val="00D018AD"/>
    <w:rsid w:val="00D608FB"/>
    <w:rsid w:val="00DA68BA"/>
    <w:rsid w:val="00DF215E"/>
    <w:rsid w:val="00E22626"/>
    <w:rsid w:val="00E26A0D"/>
    <w:rsid w:val="00E62380"/>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1427</Words>
  <Characters>8135</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2025-01-15T05:51:00Z</cp:lastPrinted>
  <dcterms:created xsi:type="dcterms:W3CDTF">2024-12-26T12:44:00Z</dcterms:created>
  <dcterms:modified xsi:type="dcterms:W3CDTF">2025-05-13T07:46:00Z</dcterms:modified>
</cp:coreProperties>
</file>