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EDA11B" w14:textId="77777777" w:rsidR="002F76E3" w:rsidRPr="006B5917" w:rsidRDefault="002F76E3" w:rsidP="002F76E3">
      <w:pPr>
        <w:jc w:val="center"/>
        <w:rPr>
          <w:rFonts w:ascii="GHEA Grapalat" w:hAnsi="GHEA Grapalat"/>
        </w:rPr>
      </w:pPr>
      <w:r w:rsidRPr="006B5917">
        <w:rPr>
          <w:rFonts w:ascii="GHEA Grapalat" w:hAnsi="GHEA Grapalat"/>
          <w:b/>
          <w:bCs/>
          <w:lang w:val="hy-AM"/>
        </w:rPr>
        <w:t>ՀՐԱՊԱՐԱԿԱՅԻՆ  ԾԱՆՈւՑՈւՄ</w:t>
      </w:r>
    </w:p>
    <w:p w14:paraId="5A4A911A" w14:textId="5D7F33F1" w:rsidR="002F76E3" w:rsidRPr="006B5917" w:rsidRDefault="002F76E3" w:rsidP="002F76E3">
      <w:pPr>
        <w:ind w:firstLine="720"/>
        <w:jc w:val="both"/>
        <w:rPr>
          <w:rFonts w:ascii="GHEA Grapalat" w:hAnsi="GHEA Grapalat"/>
          <w:lang w:val="hy-AM"/>
        </w:rPr>
      </w:pPr>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կոմիտեն հրավիրում է աճուրդի, որը տեղի կունենա</w:t>
      </w:r>
      <w:r w:rsidR="004865B4" w:rsidRPr="006B5917">
        <w:rPr>
          <w:rFonts w:ascii="GHEA Grapalat" w:hAnsi="GHEA Grapalat"/>
          <w:b/>
          <w:bCs/>
          <w:lang w:val="hy-AM"/>
        </w:rPr>
        <w:t xml:space="preserve">  </w:t>
      </w:r>
      <w:r w:rsidRPr="006B5917">
        <w:rPr>
          <w:rFonts w:ascii="GHEA Grapalat" w:hAnsi="GHEA Grapalat"/>
          <w:b/>
          <w:bCs/>
          <w:lang w:val="hy-AM"/>
        </w:rPr>
        <w:t>202</w:t>
      </w:r>
      <w:r w:rsidR="00B71801" w:rsidRPr="006B5917">
        <w:rPr>
          <w:rFonts w:ascii="GHEA Grapalat" w:hAnsi="GHEA Grapalat"/>
          <w:b/>
          <w:bCs/>
          <w:lang w:val="hy-AM"/>
        </w:rPr>
        <w:t>5</w:t>
      </w:r>
      <w:r w:rsidRPr="006B5917">
        <w:rPr>
          <w:rFonts w:ascii="GHEA Grapalat" w:hAnsi="GHEA Grapalat"/>
          <w:b/>
          <w:bCs/>
          <w:lang w:val="hy-AM"/>
        </w:rPr>
        <w:t>թ.</w:t>
      </w:r>
      <w:r w:rsidR="008202C4" w:rsidRPr="006B5917">
        <w:rPr>
          <w:rFonts w:ascii="GHEA Grapalat" w:hAnsi="GHEA Grapalat"/>
          <w:b/>
          <w:bCs/>
          <w:lang w:val="hy-AM"/>
        </w:rPr>
        <w:t xml:space="preserve"> </w:t>
      </w:r>
      <w:r w:rsidR="00DC7033">
        <w:rPr>
          <w:rFonts w:ascii="GHEA Grapalat" w:hAnsi="GHEA Grapalat"/>
          <w:b/>
          <w:bCs/>
          <w:lang w:val="hy-AM"/>
        </w:rPr>
        <w:t>հուլիսի</w:t>
      </w:r>
      <w:r w:rsidR="00C72A92" w:rsidRPr="006B5917">
        <w:rPr>
          <w:rFonts w:ascii="GHEA Grapalat" w:hAnsi="GHEA Grapalat"/>
          <w:b/>
          <w:bCs/>
          <w:lang w:val="hy-AM"/>
        </w:rPr>
        <w:t xml:space="preserve"> </w:t>
      </w:r>
      <w:r w:rsidR="00CA0F49">
        <w:rPr>
          <w:rFonts w:ascii="GHEA Grapalat" w:hAnsi="GHEA Grapalat"/>
          <w:b/>
          <w:bCs/>
          <w:lang w:val="hy-AM"/>
        </w:rPr>
        <w:t>4</w:t>
      </w:r>
      <w:r w:rsidR="00C72A92" w:rsidRPr="006B5917">
        <w:rPr>
          <w:rFonts w:ascii="GHEA Grapalat" w:hAnsi="GHEA Grapalat"/>
          <w:b/>
          <w:bCs/>
          <w:lang w:val="hy-AM"/>
        </w:rPr>
        <w:t>-ին</w:t>
      </w:r>
      <w:r w:rsidRPr="006B5917">
        <w:rPr>
          <w:rFonts w:ascii="GHEA Grapalat" w:hAnsi="GHEA Grapalat"/>
          <w:b/>
          <w:bCs/>
          <w:lang w:val="hy-AM"/>
        </w:rPr>
        <w:t xml:space="preserve">, </w:t>
      </w:r>
      <w:r w:rsidRPr="004C5B4B">
        <w:rPr>
          <w:rFonts w:ascii="GHEA Grapalat" w:hAnsi="GHEA Grapalat"/>
          <w:b/>
          <w:bCs/>
          <w:lang w:val="hy-AM"/>
        </w:rPr>
        <w:t xml:space="preserve">ժամը՝ </w:t>
      </w:r>
      <w:r w:rsidR="00CA0F49">
        <w:rPr>
          <w:rFonts w:ascii="GHEA Grapalat" w:hAnsi="GHEA Grapalat"/>
          <w:b/>
          <w:bCs/>
        </w:rPr>
        <w:t>10</w:t>
      </w:r>
      <w:r w:rsidRPr="0026734F">
        <w:rPr>
          <w:rFonts w:ascii="GHEA Grapalat" w:hAnsi="GHEA Grapalat"/>
          <w:b/>
          <w:bCs/>
          <w:lang w:val="hy-AM"/>
        </w:rPr>
        <w:t>:</w:t>
      </w:r>
      <w:r w:rsidR="00D332EC">
        <w:rPr>
          <w:rFonts w:ascii="GHEA Grapalat" w:hAnsi="GHEA Grapalat"/>
          <w:b/>
          <w:bCs/>
          <w:lang w:val="hy-AM"/>
        </w:rPr>
        <w:t>5</w:t>
      </w:r>
      <w:r w:rsidR="00C164A9">
        <w:rPr>
          <w:rFonts w:ascii="GHEA Grapalat" w:hAnsi="GHEA Grapalat"/>
          <w:b/>
          <w:bCs/>
          <w:lang w:val="hy-AM"/>
        </w:rPr>
        <w:t>5</w:t>
      </w:r>
      <w:r w:rsidRPr="0026734F">
        <w:rPr>
          <w:rFonts w:ascii="GHEA Grapalat" w:hAnsi="GHEA Grapalat"/>
          <w:b/>
          <w:bCs/>
          <w:lang w:val="hy-AM"/>
        </w:rPr>
        <w:t>-</w:t>
      </w:r>
      <w:r w:rsidRPr="00C6015A">
        <w:rPr>
          <w:rFonts w:ascii="GHEA Grapalat" w:hAnsi="GHEA Grapalat"/>
          <w:b/>
          <w:bCs/>
          <w:lang w:val="hy-AM"/>
        </w:rPr>
        <w:t>ին https://www.e-auctions.am կայքի միջոցով։</w:t>
      </w:r>
    </w:p>
    <w:p w14:paraId="79AD7BDE" w14:textId="175263EA" w:rsidR="002F76E3" w:rsidRPr="006B5917" w:rsidRDefault="008930B1" w:rsidP="002F76E3">
      <w:pPr>
        <w:jc w:val="center"/>
        <w:rPr>
          <w:rFonts w:ascii="GHEA Grapalat" w:hAnsi="GHEA Grapalat"/>
          <w:lang w:val="hy-AM"/>
        </w:rPr>
      </w:pPr>
      <w:r w:rsidRPr="006B5917">
        <w:rPr>
          <w:rFonts w:ascii="GHEA Grapalat" w:hAnsi="GHEA Grapalat"/>
          <w:b/>
          <w:bCs/>
          <w:lang w:val="hy-AM"/>
        </w:rPr>
        <w:t xml:space="preserve">ԴԱՍԱԿԱՆ </w:t>
      </w:r>
      <w:r w:rsidR="002F76E3" w:rsidRPr="006B5917">
        <w:rPr>
          <w:rFonts w:ascii="GHEA Grapalat" w:hAnsi="GHEA Grapalat"/>
          <w:b/>
          <w:bCs/>
          <w:lang w:val="hy-AM"/>
        </w:rPr>
        <w:t>ԱՃՈւՐԴՈՎ ՎԱՃԱՌՎՈւՄ Է</w:t>
      </w:r>
    </w:p>
    <w:p w14:paraId="0F75E34B" w14:textId="18463645" w:rsidR="002F76E3" w:rsidRPr="006B5917" w:rsidRDefault="0002374C" w:rsidP="002F76E3">
      <w:pPr>
        <w:ind w:firstLine="720"/>
        <w:jc w:val="both"/>
        <w:rPr>
          <w:rFonts w:ascii="GHEA Grapalat" w:hAnsi="GHEA Grapalat"/>
          <w:b/>
          <w:bCs/>
          <w:lang w:val="hy-AM"/>
        </w:rPr>
      </w:pPr>
      <w:bookmarkStart w:id="0" w:name="_Hlk181692298"/>
      <w:r w:rsidRPr="006B5917">
        <w:rPr>
          <w:rFonts w:ascii="GHEA Grapalat" w:hAnsi="GHEA Grapalat"/>
          <w:b/>
          <w:bCs/>
          <w:lang w:val="hy-AM"/>
        </w:rPr>
        <w:t>Հայաստանի Հանրապետության տարածքային կառավարման և ենթակառուցվածքների նախարարության պետական գույքի կառավարման կոմիտեի</w:t>
      </w:r>
      <w:r w:rsidR="002F76E3" w:rsidRPr="006B5917">
        <w:rPr>
          <w:rFonts w:ascii="GHEA Grapalat" w:hAnsi="GHEA Grapalat"/>
          <w:b/>
          <w:bCs/>
          <w:lang w:val="hy-AM"/>
        </w:rPr>
        <w:t xml:space="preserve"> </w:t>
      </w:r>
      <w:r w:rsidR="0014089F" w:rsidRPr="006B5917">
        <w:rPr>
          <w:rFonts w:ascii="GHEA Grapalat" w:hAnsi="GHEA Grapalat"/>
          <w:b/>
          <w:bCs/>
          <w:lang w:val="hy-AM"/>
        </w:rPr>
        <w:t xml:space="preserve">նախագահի </w:t>
      </w:r>
      <w:r w:rsidR="00B7435E" w:rsidRPr="006B5917">
        <w:rPr>
          <w:rFonts w:ascii="GHEA Grapalat" w:hAnsi="GHEA Grapalat"/>
          <w:b/>
          <w:bCs/>
          <w:lang w:val="hy-AM"/>
        </w:rPr>
        <w:t>2025թ</w:t>
      </w:r>
      <w:r w:rsidR="00B7435E" w:rsidRPr="006B5917">
        <w:rPr>
          <w:rFonts w:ascii="MS Mincho" w:eastAsia="MS Mincho" w:hAnsi="MS Mincho" w:cs="MS Mincho" w:hint="eastAsia"/>
          <w:b/>
          <w:bCs/>
          <w:lang w:val="hy-AM"/>
        </w:rPr>
        <w:t>․</w:t>
      </w:r>
      <w:r w:rsidR="00CA0F49" w:rsidRPr="00CA0F49">
        <w:rPr>
          <w:rFonts w:ascii="GHEA Grapalat" w:hAnsi="GHEA Grapalat"/>
          <w:b/>
          <w:bCs/>
          <w:lang w:val="hy-AM"/>
        </w:rPr>
        <w:t xml:space="preserve"> </w:t>
      </w:r>
      <w:r w:rsidR="00CA0F49">
        <w:rPr>
          <w:rFonts w:ascii="GHEA Grapalat" w:hAnsi="GHEA Grapalat"/>
          <w:b/>
          <w:bCs/>
          <w:lang w:val="hy-AM"/>
        </w:rPr>
        <w:t>հունիսի 6</w:t>
      </w:r>
      <w:r w:rsidR="00B7435E" w:rsidRPr="006B5917">
        <w:rPr>
          <w:rFonts w:ascii="GHEA Grapalat" w:hAnsi="GHEA Grapalat"/>
          <w:b/>
          <w:bCs/>
          <w:lang w:val="hy-AM"/>
        </w:rPr>
        <w:t xml:space="preserve">-ի թիվ </w:t>
      </w:r>
      <w:r w:rsidR="00CA0F49">
        <w:rPr>
          <w:rFonts w:ascii="GHEA Grapalat" w:hAnsi="GHEA Grapalat"/>
          <w:b/>
          <w:bCs/>
          <w:lang w:val="hy-AM"/>
        </w:rPr>
        <w:t>253</w:t>
      </w:r>
      <w:r w:rsidR="00B7435E" w:rsidRPr="006B5917">
        <w:rPr>
          <w:rFonts w:ascii="GHEA Grapalat" w:hAnsi="GHEA Grapalat"/>
          <w:b/>
          <w:bCs/>
          <w:lang w:val="hy-AM"/>
        </w:rPr>
        <w:t>-Ա հրաման</w:t>
      </w:r>
      <w:r w:rsidRPr="006B5917">
        <w:rPr>
          <w:rFonts w:ascii="GHEA Grapalat" w:hAnsi="GHEA Grapalat"/>
          <w:b/>
          <w:bCs/>
          <w:lang w:val="hy-AM"/>
        </w:rPr>
        <w:t>ով</w:t>
      </w:r>
      <w:r w:rsidR="002F76E3" w:rsidRPr="006B5917">
        <w:rPr>
          <w:rFonts w:ascii="GHEA Grapalat" w:hAnsi="GHEA Grapalat"/>
          <w:b/>
          <w:bCs/>
          <w:lang w:val="hy-AM"/>
        </w:rPr>
        <w:t xml:space="preserve"> </w:t>
      </w:r>
      <w:bookmarkEnd w:id="0"/>
      <w:r w:rsidR="00CB7C14" w:rsidRPr="006B5917">
        <w:rPr>
          <w:rFonts w:ascii="GHEA Grapalat" w:hAnsi="GHEA Grapalat"/>
          <w:b/>
          <w:bCs/>
          <w:lang w:val="hy-AM"/>
        </w:rPr>
        <w:t>օտարման ենթակա պետական գույքի կառավարման կոմիտեի տրանսպորտային միջոցը</w:t>
      </w:r>
    </w:p>
    <w:p w14:paraId="237C2241" w14:textId="77777777" w:rsidR="00683CD2" w:rsidRPr="006B5917" w:rsidRDefault="00683CD2" w:rsidP="002F76E3">
      <w:pPr>
        <w:ind w:firstLine="720"/>
        <w:jc w:val="both"/>
        <w:rPr>
          <w:rFonts w:ascii="GHEA Grapalat" w:hAnsi="GHEA Grapalat"/>
          <w:b/>
          <w:bCs/>
          <w:lang w:val="hy-AM"/>
        </w:rPr>
      </w:pPr>
    </w:p>
    <w:tbl>
      <w:tblPr>
        <w:tblW w:w="13585" w:type="dxa"/>
        <w:tblInd w:w="-6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83"/>
        <w:gridCol w:w="968"/>
        <w:gridCol w:w="2288"/>
        <w:gridCol w:w="1307"/>
        <w:gridCol w:w="1473"/>
        <w:gridCol w:w="1394"/>
        <w:gridCol w:w="1108"/>
        <w:gridCol w:w="1147"/>
        <w:gridCol w:w="1128"/>
        <w:gridCol w:w="1070"/>
        <w:gridCol w:w="1219"/>
      </w:tblGrid>
      <w:tr w:rsidR="008034E3" w:rsidRPr="006B5917" w14:paraId="2BFDB83A" w14:textId="77777777" w:rsidTr="00FF5E5A">
        <w:trPr>
          <w:trHeight w:val="1080"/>
        </w:trPr>
        <w:tc>
          <w:tcPr>
            <w:tcW w:w="479" w:type="dxa"/>
            <w:tcBorders>
              <w:top w:val="single" w:sz="4" w:space="0" w:color="auto"/>
              <w:left w:val="single" w:sz="4" w:space="0" w:color="auto"/>
              <w:bottom w:val="single" w:sz="4" w:space="0" w:color="auto"/>
              <w:right w:val="single" w:sz="4" w:space="0" w:color="auto"/>
            </w:tcBorders>
            <w:vAlign w:val="center"/>
            <w:hideMark/>
          </w:tcPr>
          <w:p w14:paraId="1E066A3B" w14:textId="2E1EA10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bookmarkStart w:id="1" w:name="_Hlk178679479"/>
            <w:r w:rsidRPr="006B5917">
              <w:rPr>
                <w:rFonts w:ascii="GHEA Grapalat" w:eastAsia="Times New Roman" w:hAnsi="GHEA Grapalat" w:cs="Calibri"/>
                <w:b/>
                <w:bCs/>
                <w:kern w:val="0"/>
                <w:sz w:val="14"/>
                <w:szCs w:val="14"/>
                <w14:ligatures w14:val="none"/>
              </w:rPr>
              <w:t>Հ/Հ</w:t>
            </w:r>
          </w:p>
        </w:tc>
        <w:tc>
          <w:tcPr>
            <w:tcW w:w="958" w:type="dxa"/>
            <w:tcBorders>
              <w:top w:val="single" w:sz="4" w:space="0" w:color="auto"/>
              <w:left w:val="single" w:sz="4" w:space="0" w:color="auto"/>
              <w:bottom w:val="single" w:sz="4" w:space="0" w:color="auto"/>
              <w:right w:val="single" w:sz="4" w:space="0" w:color="auto"/>
            </w:tcBorders>
            <w:vAlign w:val="center"/>
            <w:hideMark/>
          </w:tcPr>
          <w:p w14:paraId="52127EE5"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w:t>
            </w:r>
          </w:p>
          <w:p w14:paraId="2A9AEC0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lang w:val="hy-AM"/>
                <w14:ligatures w14:val="none"/>
              </w:rPr>
              <w:t>հ</w:t>
            </w:r>
            <w:r w:rsidRPr="006B5917">
              <w:rPr>
                <w:rFonts w:ascii="GHEA Grapalat" w:eastAsia="Times New Roman" w:hAnsi="GHEA Grapalat" w:cs="Calibri"/>
                <w:b/>
                <w:bCs/>
                <w:kern w:val="0"/>
                <w:sz w:val="14"/>
                <w:szCs w:val="14"/>
                <w14:ligatures w14:val="none"/>
              </w:rPr>
              <w:t>երթական</w:t>
            </w:r>
          </w:p>
          <w:p w14:paraId="77260FE7" w14:textId="145CFA3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համարը </w:t>
            </w:r>
          </w:p>
        </w:tc>
        <w:tc>
          <w:tcPr>
            <w:tcW w:w="2595" w:type="dxa"/>
            <w:tcBorders>
              <w:top w:val="single" w:sz="4" w:space="0" w:color="auto"/>
              <w:left w:val="single" w:sz="4" w:space="0" w:color="auto"/>
              <w:bottom w:val="single" w:sz="4" w:space="0" w:color="auto"/>
              <w:right w:val="single" w:sz="4" w:space="0" w:color="auto"/>
            </w:tcBorders>
            <w:vAlign w:val="center"/>
            <w:hideMark/>
          </w:tcPr>
          <w:p w14:paraId="0A3D1326" w14:textId="6421332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անվանումը / նույն</w:t>
            </w:r>
            <w:r w:rsidRPr="006B5917">
              <w:rPr>
                <w:rFonts w:ascii="MS Mincho" w:eastAsia="MS Mincho" w:hAnsi="MS Mincho" w:cs="MS Mincho" w:hint="eastAsia"/>
                <w:b/>
                <w:bCs/>
                <w:kern w:val="0"/>
                <w:sz w:val="14"/>
                <w:szCs w:val="14"/>
                <w14:ligatures w14:val="none"/>
              </w:rPr>
              <w:t>․</w:t>
            </w:r>
            <w:r w:rsidRPr="006B5917">
              <w:rPr>
                <w:rFonts w:ascii="GHEA Grapalat" w:eastAsia="Times New Roman" w:hAnsi="GHEA Grapalat" w:cs="Calibri"/>
                <w:b/>
                <w:bCs/>
                <w:kern w:val="0"/>
                <w:sz w:val="14"/>
                <w:szCs w:val="14"/>
                <w14:ligatures w14:val="none"/>
              </w:rPr>
              <w:t xml:space="preserve"> </w:t>
            </w:r>
            <w:r w:rsidRPr="006B5917">
              <w:rPr>
                <w:rFonts w:ascii="GHEA Grapalat" w:eastAsia="Times New Roman" w:hAnsi="GHEA Grapalat" w:cs="Sylfaen"/>
                <w:b/>
                <w:bCs/>
                <w:kern w:val="0"/>
                <w:sz w:val="14"/>
                <w:szCs w:val="14"/>
                <w14:ligatures w14:val="none"/>
              </w:rPr>
              <w:t>համ</w:t>
            </w:r>
            <w:r w:rsidRPr="006B5917">
              <w:rPr>
                <w:rFonts w:ascii="GHEA Grapalat" w:eastAsia="Times New Roman" w:hAnsi="GHEA Grapalat" w:cs="Sylfaen"/>
                <w:b/>
                <w:bCs/>
                <w:kern w:val="0"/>
                <w:sz w:val="14"/>
                <w:szCs w:val="14"/>
                <w:lang w:val="hy-AM"/>
                <w14:ligatures w14:val="none"/>
              </w:rPr>
              <w:t>ար</w:t>
            </w:r>
          </w:p>
        </w:tc>
        <w:tc>
          <w:tcPr>
            <w:tcW w:w="1037" w:type="dxa"/>
            <w:tcBorders>
              <w:top w:val="single" w:sz="4" w:space="0" w:color="auto"/>
              <w:left w:val="single" w:sz="4" w:space="0" w:color="auto"/>
              <w:bottom w:val="single" w:sz="4" w:space="0" w:color="auto"/>
              <w:right w:val="single" w:sz="4" w:space="0" w:color="auto"/>
            </w:tcBorders>
            <w:vAlign w:val="center"/>
            <w:hideMark/>
          </w:tcPr>
          <w:p w14:paraId="007B76AF"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գտնվելու</w:t>
            </w:r>
          </w:p>
          <w:p w14:paraId="64144097" w14:textId="1B84C7AE"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վայրը</w:t>
            </w:r>
          </w:p>
        </w:tc>
        <w:tc>
          <w:tcPr>
            <w:tcW w:w="1530" w:type="dxa"/>
            <w:tcBorders>
              <w:top w:val="single" w:sz="4" w:space="0" w:color="auto"/>
              <w:left w:val="single" w:sz="4" w:space="0" w:color="auto"/>
              <w:bottom w:val="single" w:sz="4" w:space="0" w:color="auto"/>
              <w:right w:val="single" w:sz="4" w:space="0" w:color="auto"/>
            </w:tcBorders>
            <w:vAlign w:val="center"/>
            <w:hideMark/>
          </w:tcPr>
          <w:p w14:paraId="5853018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տեխնիկական</w:t>
            </w:r>
          </w:p>
          <w:p w14:paraId="77FECC00" w14:textId="036D7DD8"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վիճակը</w:t>
            </w:r>
          </w:p>
        </w:tc>
        <w:tc>
          <w:tcPr>
            <w:tcW w:w="1378" w:type="dxa"/>
            <w:tcBorders>
              <w:top w:val="single" w:sz="4" w:space="0" w:color="auto"/>
              <w:left w:val="single" w:sz="4" w:space="0" w:color="auto"/>
              <w:bottom w:val="single" w:sz="4" w:space="0" w:color="auto"/>
              <w:right w:val="single" w:sz="4" w:space="0" w:color="auto"/>
            </w:tcBorders>
            <w:vAlign w:val="center"/>
            <w:hideMark/>
          </w:tcPr>
          <w:p w14:paraId="75649B6D"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Գույքի (լոտի) վերաբերյալ</w:t>
            </w:r>
          </w:p>
          <w:p w14:paraId="04E51277" w14:textId="2FABA09B"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լրացուցիչ տեղեկություններ</w:t>
            </w:r>
          </w:p>
        </w:tc>
        <w:tc>
          <w:tcPr>
            <w:tcW w:w="1096" w:type="dxa"/>
            <w:tcBorders>
              <w:top w:val="single" w:sz="4" w:space="0" w:color="auto"/>
              <w:left w:val="single" w:sz="4" w:space="0" w:color="auto"/>
              <w:bottom w:val="single" w:sz="4" w:space="0" w:color="auto"/>
              <w:right w:val="single" w:sz="4" w:space="0" w:color="auto"/>
            </w:tcBorders>
            <w:vAlign w:val="center"/>
            <w:hideMark/>
          </w:tcPr>
          <w:p w14:paraId="52D300D3"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գնահատված արժեքը </w:t>
            </w:r>
          </w:p>
          <w:p w14:paraId="63021973" w14:textId="03D37A25"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34" w:type="dxa"/>
            <w:tcBorders>
              <w:top w:val="single" w:sz="4" w:space="0" w:color="auto"/>
              <w:left w:val="single" w:sz="4" w:space="0" w:color="auto"/>
              <w:bottom w:val="single" w:sz="4" w:space="0" w:color="auto"/>
              <w:right w:val="single" w:sz="4" w:space="0" w:color="auto"/>
            </w:tcBorders>
            <w:vAlign w:val="center"/>
            <w:hideMark/>
          </w:tcPr>
          <w:p w14:paraId="4CE24766"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Լոտի մեկնարկային գինը</w:t>
            </w:r>
          </w:p>
          <w:p w14:paraId="62972FC9" w14:textId="1FD9EA86"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115" w:type="dxa"/>
            <w:tcBorders>
              <w:top w:val="single" w:sz="4" w:space="0" w:color="auto"/>
              <w:left w:val="single" w:sz="4" w:space="0" w:color="auto"/>
              <w:bottom w:val="single" w:sz="4" w:space="0" w:color="auto"/>
              <w:right w:val="single" w:sz="4" w:space="0" w:color="auto"/>
            </w:tcBorders>
            <w:vAlign w:val="center"/>
            <w:hideMark/>
          </w:tcPr>
          <w:p w14:paraId="510CC998"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Նախավճարը</w:t>
            </w:r>
          </w:p>
          <w:p w14:paraId="5D111825" w14:textId="729EAFF2"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c>
          <w:tcPr>
            <w:tcW w:w="1058" w:type="dxa"/>
            <w:tcBorders>
              <w:top w:val="single" w:sz="4" w:space="0" w:color="auto"/>
              <w:left w:val="single" w:sz="4" w:space="0" w:color="auto"/>
              <w:bottom w:val="single" w:sz="4" w:space="0" w:color="auto"/>
              <w:right w:val="single" w:sz="4" w:space="0" w:color="auto"/>
            </w:tcBorders>
            <w:vAlign w:val="center"/>
          </w:tcPr>
          <w:p w14:paraId="7D998AC3" w14:textId="017D9B5F"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Նվազագույն գնային հավելման չափը</w:t>
            </w:r>
          </w:p>
        </w:tc>
        <w:tc>
          <w:tcPr>
            <w:tcW w:w="1205" w:type="dxa"/>
            <w:tcBorders>
              <w:top w:val="single" w:sz="4" w:space="0" w:color="auto"/>
              <w:left w:val="single" w:sz="4" w:space="0" w:color="auto"/>
              <w:bottom w:val="single" w:sz="4" w:space="0" w:color="auto"/>
              <w:right w:val="single" w:sz="4" w:space="0" w:color="auto"/>
            </w:tcBorders>
            <w:vAlign w:val="center"/>
            <w:hideMark/>
          </w:tcPr>
          <w:p w14:paraId="0185CA70" w14:textId="77777777"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 xml:space="preserve">Գույքի արժեքի որոշման համար նախատեսված գումարը </w:t>
            </w:r>
          </w:p>
          <w:p w14:paraId="48381EAD" w14:textId="04B3E06A" w:rsidR="008034E3" w:rsidRPr="006B5917" w:rsidRDefault="008034E3" w:rsidP="008034E3">
            <w:pPr>
              <w:spacing w:after="0" w:line="240" w:lineRule="auto"/>
              <w:jc w:val="center"/>
              <w:rPr>
                <w:rFonts w:ascii="GHEA Grapalat" w:eastAsia="Times New Roman" w:hAnsi="GHEA Grapalat" w:cs="Calibri"/>
                <w:b/>
                <w:bCs/>
                <w:kern w:val="0"/>
                <w:sz w:val="14"/>
                <w:szCs w:val="14"/>
                <w14:ligatures w14:val="none"/>
              </w:rPr>
            </w:pPr>
            <w:r w:rsidRPr="006B5917">
              <w:rPr>
                <w:rFonts w:ascii="GHEA Grapalat" w:eastAsia="Times New Roman" w:hAnsi="GHEA Grapalat" w:cs="Calibri"/>
                <w:b/>
                <w:bCs/>
                <w:kern w:val="0"/>
                <w:sz w:val="14"/>
                <w:szCs w:val="14"/>
                <w14:ligatures w14:val="none"/>
              </w:rPr>
              <w:t>(ՀՀ դրամ)</w:t>
            </w:r>
          </w:p>
        </w:tc>
      </w:tr>
      <w:tr w:rsidR="00152DCF" w:rsidRPr="006B5917" w14:paraId="2C43B4ED" w14:textId="77777777" w:rsidTr="00FF5E5A">
        <w:trPr>
          <w:trHeight w:val="1920"/>
        </w:trPr>
        <w:tc>
          <w:tcPr>
            <w:tcW w:w="479" w:type="dxa"/>
            <w:shd w:val="clear" w:color="auto" w:fill="auto"/>
            <w:noWrap/>
            <w:vAlign w:val="center"/>
            <w:hideMark/>
          </w:tcPr>
          <w:p w14:paraId="3F9159B2" w14:textId="77777777" w:rsidR="00152DCF" w:rsidRPr="009462A7" w:rsidRDefault="00152DCF"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1</w:t>
            </w:r>
          </w:p>
        </w:tc>
        <w:tc>
          <w:tcPr>
            <w:tcW w:w="958" w:type="dxa"/>
            <w:shd w:val="clear" w:color="auto" w:fill="auto"/>
            <w:noWrap/>
            <w:vAlign w:val="center"/>
            <w:hideMark/>
          </w:tcPr>
          <w:p w14:paraId="462AC639" w14:textId="3001CD19" w:rsidR="00152DCF" w:rsidRPr="009462A7" w:rsidRDefault="00C164A9" w:rsidP="00152DCF">
            <w:pPr>
              <w:spacing w:after="0" w:line="240" w:lineRule="auto"/>
              <w:jc w:val="center"/>
              <w:rPr>
                <w:rFonts w:ascii="GHEA Grapalat" w:eastAsia="Times New Roman" w:hAnsi="GHEA Grapalat" w:cs="Calibri"/>
                <w:kern w:val="0"/>
                <w:sz w:val="18"/>
                <w:szCs w:val="18"/>
                <w14:ligatures w14:val="none"/>
              </w:rPr>
            </w:pPr>
            <w:r>
              <w:rPr>
                <w:rFonts w:ascii="GHEA Grapalat" w:eastAsia="Times New Roman" w:hAnsi="GHEA Grapalat" w:cs="Calibri"/>
                <w:kern w:val="0"/>
                <w:sz w:val="18"/>
                <w:szCs w:val="18"/>
                <w14:ligatures w14:val="none"/>
              </w:rPr>
              <w:t>1</w:t>
            </w:r>
            <w:r w:rsidR="00D332EC">
              <w:rPr>
                <w:rFonts w:ascii="GHEA Grapalat" w:eastAsia="Times New Roman" w:hAnsi="GHEA Grapalat" w:cs="Calibri"/>
                <w:kern w:val="0"/>
                <w:sz w:val="18"/>
                <w:szCs w:val="18"/>
                <w14:ligatures w14:val="none"/>
              </w:rPr>
              <w:t>2</w:t>
            </w:r>
          </w:p>
        </w:tc>
        <w:tc>
          <w:tcPr>
            <w:tcW w:w="2595" w:type="dxa"/>
            <w:shd w:val="clear" w:color="auto" w:fill="auto"/>
            <w:vAlign w:val="center"/>
            <w:hideMark/>
          </w:tcPr>
          <w:p w14:paraId="1DAB4DB0" w14:textId="77777777" w:rsidR="00C164A9" w:rsidRDefault="00C164A9" w:rsidP="00152DCF">
            <w:pPr>
              <w:spacing w:after="0" w:line="240" w:lineRule="auto"/>
              <w:jc w:val="center"/>
              <w:rPr>
                <w:rFonts w:ascii="GHEA Grapalat" w:eastAsia="Times New Roman" w:hAnsi="GHEA Grapalat" w:cs="Calibri"/>
                <w:kern w:val="0"/>
                <w:sz w:val="18"/>
                <w:szCs w:val="18"/>
                <w14:ligatures w14:val="none"/>
              </w:rPr>
            </w:pPr>
            <w:r w:rsidRPr="00C164A9">
              <w:rPr>
                <w:rFonts w:ascii="GHEA Grapalat" w:eastAsia="Times New Roman" w:hAnsi="GHEA Grapalat" w:cs="Calibri"/>
                <w:kern w:val="0"/>
                <w:sz w:val="18"/>
                <w:szCs w:val="18"/>
                <w14:ligatures w14:val="none"/>
              </w:rPr>
              <w:t>CHEVROLET NIVA 21230</w:t>
            </w:r>
            <w:r w:rsidRPr="00C164A9">
              <w:rPr>
                <w:rFonts w:ascii="GHEA Grapalat" w:eastAsia="Times New Roman" w:hAnsi="GHEA Grapalat" w:cs="Calibri"/>
                <w:kern w:val="0"/>
                <w:sz w:val="18"/>
                <w:szCs w:val="18"/>
                <w14:ligatures w14:val="none"/>
              </w:rPr>
              <w:tab/>
            </w:r>
            <w:r>
              <w:rPr>
                <w:rFonts w:ascii="GHEA Grapalat" w:eastAsia="Times New Roman" w:hAnsi="GHEA Grapalat" w:cs="Calibri"/>
                <w:kern w:val="0"/>
                <w:sz w:val="18"/>
                <w:szCs w:val="18"/>
                <w14:ligatures w14:val="none"/>
              </w:rPr>
              <w:t>/</w:t>
            </w:r>
          </w:p>
          <w:p w14:paraId="72035A43" w14:textId="3C623B28" w:rsidR="00152DCF" w:rsidRPr="009462A7" w:rsidRDefault="00D332EC" w:rsidP="00152DCF">
            <w:pPr>
              <w:spacing w:after="0" w:line="240" w:lineRule="auto"/>
              <w:jc w:val="center"/>
              <w:rPr>
                <w:rFonts w:ascii="GHEA Grapalat" w:eastAsia="MS Mincho" w:hAnsi="GHEA Grapalat" w:cs="MS Mincho"/>
                <w:kern w:val="0"/>
                <w:sz w:val="18"/>
                <w:szCs w:val="18"/>
                <w14:ligatures w14:val="none"/>
              </w:rPr>
            </w:pPr>
            <w:r w:rsidRPr="00D332EC">
              <w:rPr>
                <w:rFonts w:ascii="GHEA Grapalat" w:eastAsia="Times New Roman" w:hAnsi="GHEA Grapalat" w:cs="Calibri"/>
                <w:kern w:val="0"/>
                <w:sz w:val="18"/>
                <w:szCs w:val="18"/>
                <w14:ligatures w14:val="none"/>
              </w:rPr>
              <w:t>X9L21230060120394</w:t>
            </w:r>
          </w:p>
        </w:tc>
        <w:tc>
          <w:tcPr>
            <w:tcW w:w="1037" w:type="dxa"/>
            <w:shd w:val="clear" w:color="auto" w:fill="auto"/>
            <w:vAlign w:val="center"/>
          </w:tcPr>
          <w:p w14:paraId="05AAA937" w14:textId="5D6AE843" w:rsidR="00152DCF" w:rsidRPr="009462A7" w:rsidRDefault="00152DCF"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9462A7">
              <w:rPr>
                <w:rFonts w:ascii="GHEA Grapalat" w:eastAsia="Times New Roman" w:hAnsi="GHEA Grapalat" w:cs="Calibri"/>
                <w:color w:val="000000" w:themeColor="text1"/>
                <w:kern w:val="0"/>
                <w:sz w:val="18"/>
                <w:szCs w:val="18"/>
                <w:lang w:val="hy-AM"/>
                <w14:ligatures w14:val="none"/>
              </w:rPr>
              <w:t>ք</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GHEA Grapalat"/>
                <w:color w:val="000000" w:themeColor="text1"/>
                <w:kern w:val="0"/>
                <w:sz w:val="18"/>
                <w:szCs w:val="18"/>
                <w:lang w:val="hy-AM"/>
                <w14:ligatures w14:val="none"/>
              </w:rPr>
              <w:t>Երևան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Մալաթիա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Սեբաստիա</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վարչական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շրջան</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Հաղթանակի</w:t>
            </w:r>
            <w:r w:rsidRPr="009462A7">
              <w:rPr>
                <w:rFonts w:ascii="GHEA Grapalat" w:eastAsia="Times New Roman" w:hAnsi="GHEA Grapalat" w:cs="Calibri"/>
                <w:color w:val="000000" w:themeColor="text1"/>
                <w:kern w:val="0"/>
                <w:sz w:val="18"/>
                <w:szCs w:val="18"/>
                <w:lang w:val="hy-AM"/>
                <w14:ligatures w14:val="none"/>
              </w:rPr>
              <w:t xml:space="preserve"> 2-</w:t>
            </w:r>
            <w:r w:rsidRPr="009462A7">
              <w:rPr>
                <w:rFonts w:ascii="GHEA Grapalat" w:eastAsia="Times New Roman" w:hAnsi="GHEA Grapalat" w:cs="GHEA Grapalat"/>
                <w:color w:val="000000" w:themeColor="text1"/>
                <w:kern w:val="0"/>
                <w:sz w:val="18"/>
                <w:szCs w:val="18"/>
                <w:lang w:val="hy-AM"/>
                <w14:ligatures w14:val="none"/>
              </w:rPr>
              <w:t>րդ</w:t>
            </w:r>
            <w:r w:rsidRPr="009462A7">
              <w:rPr>
                <w:rFonts w:ascii="GHEA Grapalat" w:eastAsia="Times New Roman" w:hAnsi="GHEA Grapalat" w:cs="Calibri"/>
                <w:color w:val="000000" w:themeColor="text1"/>
                <w:kern w:val="0"/>
                <w:sz w:val="18"/>
                <w:szCs w:val="18"/>
                <w:lang w:val="hy-AM"/>
                <w14:ligatures w14:val="none"/>
              </w:rPr>
              <w:t xml:space="preserve"> </w:t>
            </w:r>
            <w:r w:rsidRPr="009462A7">
              <w:rPr>
                <w:rFonts w:ascii="GHEA Grapalat" w:eastAsia="Times New Roman" w:hAnsi="GHEA Grapalat" w:cs="GHEA Grapalat"/>
                <w:color w:val="000000" w:themeColor="text1"/>
                <w:kern w:val="0"/>
                <w:sz w:val="18"/>
                <w:szCs w:val="18"/>
                <w:lang w:val="hy-AM"/>
                <w14:ligatures w14:val="none"/>
              </w:rPr>
              <w:t>փող</w:t>
            </w:r>
            <w:r w:rsidRPr="009462A7">
              <w:rPr>
                <w:rFonts w:ascii="MS Mincho" w:eastAsia="MS Mincho" w:hAnsi="MS Mincho" w:cs="MS Mincho" w:hint="eastAsia"/>
                <w:color w:val="000000" w:themeColor="text1"/>
                <w:kern w:val="0"/>
                <w:sz w:val="18"/>
                <w:szCs w:val="18"/>
                <w:lang w:val="hy-AM"/>
                <w14:ligatures w14:val="none"/>
              </w:rPr>
              <w:t>․</w:t>
            </w:r>
            <w:r w:rsidRPr="009462A7">
              <w:rPr>
                <w:rFonts w:ascii="GHEA Grapalat" w:eastAsia="Times New Roman" w:hAnsi="GHEA Grapalat" w:cs="Calibri"/>
                <w:color w:val="000000" w:themeColor="text1"/>
                <w:kern w:val="0"/>
                <w:sz w:val="18"/>
                <w:szCs w:val="18"/>
                <w:lang w:val="hy-AM"/>
                <w14:ligatures w14:val="none"/>
              </w:rPr>
              <w:t xml:space="preserve">, 79 </w:t>
            </w:r>
            <w:r w:rsidRPr="009462A7">
              <w:rPr>
                <w:rFonts w:ascii="GHEA Grapalat" w:eastAsia="Times New Roman" w:hAnsi="GHEA Grapalat" w:cs="GHEA Grapalat"/>
                <w:color w:val="000000" w:themeColor="text1"/>
                <w:kern w:val="0"/>
                <w:sz w:val="18"/>
                <w:szCs w:val="18"/>
                <w:lang w:val="hy-AM"/>
                <w14:ligatures w14:val="none"/>
              </w:rPr>
              <w:t>հասցե</w:t>
            </w:r>
          </w:p>
        </w:tc>
        <w:tc>
          <w:tcPr>
            <w:tcW w:w="1530" w:type="dxa"/>
            <w:shd w:val="clear" w:color="auto" w:fill="auto"/>
            <w:vAlign w:val="center"/>
          </w:tcPr>
          <w:p w14:paraId="7F2A539B" w14:textId="2536C72D" w:rsidR="00152DCF" w:rsidRPr="00D332EC" w:rsidRDefault="00D332EC" w:rsidP="00152DCF">
            <w:pPr>
              <w:spacing w:after="0" w:line="240" w:lineRule="auto"/>
              <w:jc w:val="center"/>
              <w:rPr>
                <w:rFonts w:ascii="GHEA Grapalat" w:eastAsia="Times New Roman" w:hAnsi="GHEA Grapalat" w:cs="Calibri"/>
                <w:color w:val="000000" w:themeColor="text1"/>
                <w:kern w:val="0"/>
                <w:sz w:val="18"/>
                <w:szCs w:val="18"/>
                <w:lang w:val="hy-AM"/>
                <w14:ligatures w14:val="none"/>
              </w:rPr>
            </w:pPr>
            <w:r w:rsidRPr="00D332EC">
              <w:rPr>
                <w:rFonts w:ascii="GHEA Grapalat" w:hAnsi="GHEA Grapalat"/>
                <w:sz w:val="18"/>
                <w:szCs w:val="18"/>
                <w:lang w:val="hy-AM"/>
              </w:rPr>
              <w:t>Վազքը՝ 448 951 կմ, շարժիչը, փոխ. տուփը, թափքը և այյ հանգույցներր' բավարար</w:t>
            </w:r>
          </w:p>
        </w:tc>
        <w:tc>
          <w:tcPr>
            <w:tcW w:w="1378" w:type="dxa"/>
            <w:shd w:val="clear" w:color="auto" w:fill="auto"/>
            <w:vAlign w:val="center"/>
            <w:hideMark/>
          </w:tcPr>
          <w:p w14:paraId="15D65D18" w14:textId="7DC5C75C" w:rsidR="00152DCF" w:rsidRPr="009462A7" w:rsidRDefault="00152DCF" w:rsidP="00152DCF">
            <w:pPr>
              <w:spacing w:after="0" w:line="240" w:lineRule="auto"/>
              <w:jc w:val="center"/>
              <w:rPr>
                <w:rFonts w:ascii="GHEA Grapalat" w:eastAsia="Times New Roman" w:hAnsi="GHEA Grapalat" w:cs="Calibri"/>
                <w:color w:val="FF0000"/>
                <w:kern w:val="0"/>
                <w:sz w:val="18"/>
                <w:szCs w:val="18"/>
                <w:lang w:val="hy-AM"/>
                <w14:ligatures w14:val="none"/>
              </w:rPr>
            </w:pPr>
            <w:r w:rsidRPr="009462A7">
              <w:rPr>
                <w:rFonts w:ascii="GHEA Grapalat" w:eastAsia="Times New Roman" w:hAnsi="GHEA Grapalat" w:cs="Calibri"/>
                <w:kern w:val="0"/>
                <w:sz w:val="18"/>
                <w:szCs w:val="18"/>
                <w:lang w:val="hy-AM"/>
                <w14:ligatures w14:val="none"/>
              </w:rPr>
              <w:t>Թող</w:t>
            </w:r>
            <w:r w:rsidRPr="009462A7">
              <w:rPr>
                <w:rFonts w:ascii="MS Mincho" w:eastAsia="MS Mincho" w:hAnsi="MS Mincho" w:cs="MS Mincho" w:hint="eastAsia"/>
                <w:kern w:val="0"/>
                <w:sz w:val="18"/>
                <w:szCs w:val="18"/>
                <w:lang w:val="hy-AM"/>
                <w14:ligatures w14:val="none"/>
              </w:rPr>
              <w:t>․</w:t>
            </w:r>
            <w:r w:rsidRPr="009462A7">
              <w:rPr>
                <w:rFonts w:ascii="GHEA Grapalat" w:eastAsia="Times New Roman" w:hAnsi="GHEA Grapalat" w:cs="Calibri"/>
                <w:kern w:val="0"/>
                <w:sz w:val="18"/>
                <w:szCs w:val="18"/>
                <w:lang w:val="hy-AM"/>
                <w14:ligatures w14:val="none"/>
              </w:rPr>
              <w:t xml:space="preserve"> </w:t>
            </w:r>
            <w:r w:rsidRPr="009462A7">
              <w:rPr>
                <w:rFonts w:ascii="GHEA Grapalat" w:eastAsia="Times New Roman" w:hAnsi="GHEA Grapalat" w:cs="GHEA Grapalat"/>
                <w:kern w:val="0"/>
                <w:sz w:val="18"/>
                <w:szCs w:val="18"/>
                <w:lang w:val="hy-AM"/>
                <w14:ligatures w14:val="none"/>
              </w:rPr>
              <w:t>տարեթիվը</w:t>
            </w:r>
            <w:r w:rsidRPr="009462A7">
              <w:rPr>
                <w:rFonts w:ascii="GHEA Grapalat" w:eastAsia="Times New Roman" w:hAnsi="GHEA Grapalat" w:cs="Calibri"/>
                <w:kern w:val="0"/>
                <w:sz w:val="18"/>
                <w:szCs w:val="18"/>
                <w:lang w:val="hy-AM"/>
                <w14:ligatures w14:val="none"/>
              </w:rPr>
              <w:t xml:space="preserve">` </w:t>
            </w:r>
            <w:r w:rsidR="00460A1E" w:rsidRPr="009462A7">
              <w:rPr>
                <w:rFonts w:ascii="GHEA Grapalat" w:eastAsia="Times New Roman" w:hAnsi="GHEA Grapalat" w:cs="Calibri"/>
                <w:kern w:val="0"/>
                <w:sz w:val="18"/>
                <w:szCs w:val="18"/>
                <w:lang w:val="hy-AM"/>
                <w14:ligatures w14:val="none"/>
              </w:rPr>
              <w:t>20</w:t>
            </w:r>
            <w:r w:rsidR="00400945">
              <w:rPr>
                <w:rFonts w:ascii="GHEA Grapalat" w:eastAsia="Times New Roman" w:hAnsi="GHEA Grapalat" w:cs="Calibri"/>
                <w:kern w:val="0"/>
                <w:sz w:val="18"/>
                <w:szCs w:val="18"/>
                <w:lang w:val="hy-AM"/>
                <w14:ligatures w14:val="none"/>
              </w:rPr>
              <w:t>0</w:t>
            </w:r>
            <w:r w:rsidR="00D332EC">
              <w:rPr>
                <w:rFonts w:ascii="GHEA Grapalat" w:eastAsia="Times New Roman" w:hAnsi="GHEA Grapalat" w:cs="Calibri"/>
                <w:kern w:val="0"/>
                <w:sz w:val="18"/>
                <w:szCs w:val="18"/>
                <w:lang w:val="hy-AM"/>
                <w14:ligatures w14:val="none"/>
              </w:rPr>
              <w:t xml:space="preserve">6 </w:t>
            </w:r>
            <w:r w:rsidR="006114CB" w:rsidRPr="009462A7">
              <w:rPr>
                <w:rFonts w:ascii="GHEA Grapalat" w:eastAsia="Times New Roman" w:hAnsi="GHEA Grapalat" w:cs="Calibri"/>
                <w:kern w:val="0"/>
                <w:sz w:val="18"/>
                <w:szCs w:val="18"/>
                <w:lang w:val="hy-AM"/>
                <w14:ligatures w14:val="none"/>
              </w:rPr>
              <w:t>թ</w:t>
            </w:r>
            <w:r w:rsidRPr="009462A7">
              <w:rPr>
                <w:rFonts w:ascii="MS Mincho" w:eastAsia="MS Mincho" w:hAnsi="MS Mincho" w:cs="MS Mincho" w:hint="eastAsia"/>
                <w:kern w:val="0"/>
                <w:sz w:val="18"/>
                <w:szCs w:val="18"/>
                <w:lang w:val="hy-AM"/>
                <w14:ligatures w14:val="none"/>
              </w:rPr>
              <w:t>․</w:t>
            </w:r>
            <w:r w:rsidRPr="009462A7">
              <w:rPr>
                <w:rFonts w:ascii="GHEA Grapalat" w:eastAsia="MS Mincho" w:hAnsi="GHEA Grapalat" w:cs="MS Mincho"/>
                <w:kern w:val="0"/>
                <w:sz w:val="18"/>
                <w:szCs w:val="18"/>
                <w:lang w:val="hy-AM"/>
                <w14:ligatures w14:val="none"/>
              </w:rPr>
              <w:t xml:space="preserve">, </w:t>
            </w:r>
            <w:r w:rsidRPr="009462A7">
              <w:rPr>
                <w:rFonts w:ascii="GHEA Grapalat" w:eastAsia="Times New Roman" w:hAnsi="GHEA Grapalat" w:cs="Calibri"/>
                <w:kern w:val="0"/>
                <w:sz w:val="18"/>
                <w:szCs w:val="18"/>
                <w:lang w:val="hy-AM"/>
                <w14:ligatures w14:val="none"/>
              </w:rPr>
              <w:t xml:space="preserve">թափքի տեսակը` </w:t>
            </w:r>
            <w:r w:rsidR="000D5B8D" w:rsidRPr="009462A7">
              <w:rPr>
                <w:rFonts w:ascii="GHEA Grapalat" w:eastAsia="Times New Roman" w:hAnsi="GHEA Grapalat" w:cs="Calibri"/>
                <w:kern w:val="0"/>
                <w:sz w:val="18"/>
                <w:szCs w:val="18"/>
                <w:lang w:val="hy-AM"/>
                <w14:ligatures w14:val="none"/>
              </w:rPr>
              <w:t>ունիվերսալ</w:t>
            </w:r>
          </w:p>
        </w:tc>
        <w:tc>
          <w:tcPr>
            <w:tcW w:w="1096" w:type="dxa"/>
            <w:shd w:val="clear" w:color="auto" w:fill="auto"/>
            <w:vAlign w:val="center"/>
          </w:tcPr>
          <w:p w14:paraId="5BBE17E4" w14:textId="074EFCA5" w:rsidR="00152DCF" w:rsidRPr="009462A7" w:rsidRDefault="00EB42CE" w:rsidP="00152DCF">
            <w:pPr>
              <w:spacing w:after="0" w:line="240" w:lineRule="auto"/>
              <w:jc w:val="center"/>
              <w:rPr>
                <w:rFonts w:ascii="GHEA Grapalat" w:eastAsia="Times New Roman" w:hAnsi="GHEA Grapalat" w:cs="Calibri"/>
                <w:kern w:val="0"/>
                <w:sz w:val="18"/>
                <w:szCs w:val="18"/>
                <w:lang w:val="hy-AM"/>
                <w14:ligatures w14:val="none"/>
              </w:rPr>
            </w:pPr>
            <w:r w:rsidRPr="00EB42CE">
              <w:rPr>
                <w:rFonts w:ascii="GHEA Grapalat" w:hAnsi="GHEA Grapalat"/>
                <w:sz w:val="18"/>
                <w:szCs w:val="18"/>
              </w:rPr>
              <w:t>1 065 000</w:t>
            </w:r>
          </w:p>
        </w:tc>
        <w:tc>
          <w:tcPr>
            <w:tcW w:w="1134" w:type="dxa"/>
            <w:shd w:val="clear" w:color="auto" w:fill="auto"/>
            <w:vAlign w:val="center"/>
          </w:tcPr>
          <w:p w14:paraId="26A76C2F" w14:textId="551B26F9" w:rsidR="00152DCF" w:rsidRPr="009462A7" w:rsidRDefault="00EB42CE" w:rsidP="00152DCF">
            <w:pPr>
              <w:spacing w:after="0" w:line="240" w:lineRule="auto"/>
              <w:jc w:val="center"/>
              <w:rPr>
                <w:rFonts w:ascii="GHEA Grapalat" w:eastAsia="Times New Roman" w:hAnsi="GHEA Grapalat" w:cs="Calibri"/>
                <w:kern w:val="0"/>
                <w:sz w:val="18"/>
                <w:szCs w:val="18"/>
                <w:lang w:val="hy-AM"/>
                <w14:ligatures w14:val="none"/>
              </w:rPr>
            </w:pPr>
            <w:r w:rsidRPr="00EB42CE">
              <w:rPr>
                <w:rFonts w:ascii="GHEA Grapalat" w:hAnsi="GHEA Grapalat"/>
                <w:sz w:val="18"/>
                <w:szCs w:val="18"/>
              </w:rPr>
              <w:t>1 065 000</w:t>
            </w:r>
          </w:p>
        </w:tc>
        <w:tc>
          <w:tcPr>
            <w:tcW w:w="1115" w:type="dxa"/>
            <w:shd w:val="clear" w:color="auto" w:fill="auto"/>
            <w:vAlign w:val="center"/>
          </w:tcPr>
          <w:p w14:paraId="7FEDFF31" w14:textId="07A44B88" w:rsidR="00152DCF" w:rsidRPr="009462A7" w:rsidRDefault="00EB42CE" w:rsidP="00152DCF">
            <w:pPr>
              <w:spacing w:after="0" w:line="240" w:lineRule="auto"/>
              <w:jc w:val="center"/>
              <w:rPr>
                <w:rFonts w:ascii="GHEA Grapalat" w:eastAsia="Times New Roman" w:hAnsi="GHEA Grapalat" w:cs="Calibri"/>
                <w:kern w:val="0"/>
                <w:sz w:val="18"/>
                <w:szCs w:val="18"/>
                <w:lang w:val="hy-AM"/>
                <w14:ligatures w14:val="none"/>
              </w:rPr>
            </w:pPr>
            <w:r w:rsidRPr="00EB42CE">
              <w:rPr>
                <w:rFonts w:ascii="GHEA Grapalat" w:eastAsia="Times New Roman" w:hAnsi="GHEA Grapalat" w:cs="Calibri"/>
                <w:kern w:val="0"/>
                <w:sz w:val="18"/>
                <w:szCs w:val="18"/>
                <w:lang w:val="hy-AM"/>
                <w14:ligatures w14:val="none"/>
              </w:rPr>
              <w:t>319</w:t>
            </w:r>
            <w:r>
              <w:rPr>
                <w:rFonts w:ascii="GHEA Grapalat" w:eastAsia="Times New Roman" w:hAnsi="GHEA Grapalat" w:cs="Calibri"/>
                <w:kern w:val="0"/>
                <w:sz w:val="18"/>
                <w:szCs w:val="18"/>
                <w:lang w:val="hy-AM"/>
                <w14:ligatures w14:val="none"/>
              </w:rPr>
              <w:t xml:space="preserve"> </w:t>
            </w:r>
            <w:r w:rsidRPr="00EB42CE">
              <w:rPr>
                <w:rFonts w:ascii="GHEA Grapalat" w:eastAsia="Times New Roman" w:hAnsi="GHEA Grapalat" w:cs="Calibri"/>
                <w:kern w:val="0"/>
                <w:sz w:val="18"/>
                <w:szCs w:val="18"/>
                <w:lang w:val="hy-AM"/>
                <w14:ligatures w14:val="none"/>
              </w:rPr>
              <w:t>500</w:t>
            </w:r>
          </w:p>
        </w:tc>
        <w:tc>
          <w:tcPr>
            <w:tcW w:w="1058" w:type="dxa"/>
            <w:vAlign w:val="center"/>
          </w:tcPr>
          <w:p w14:paraId="2DB1D681" w14:textId="5C57AE66" w:rsidR="00152DCF" w:rsidRPr="009462A7" w:rsidRDefault="006114CB" w:rsidP="00152DCF">
            <w:pPr>
              <w:spacing w:after="0" w:line="240" w:lineRule="auto"/>
              <w:jc w:val="center"/>
              <w:rPr>
                <w:rFonts w:ascii="GHEA Grapalat" w:eastAsia="Times New Roman" w:hAnsi="GHEA Grapalat" w:cs="Calibri"/>
                <w:kern w:val="0"/>
                <w:sz w:val="18"/>
                <w:szCs w:val="18"/>
                <w:lang w:val="hy-AM"/>
                <w14:ligatures w14:val="none"/>
              </w:rPr>
            </w:pPr>
            <w:r w:rsidRPr="009462A7">
              <w:rPr>
                <w:rFonts w:ascii="GHEA Grapalat" w:eastAsia="Times New Roman" w:hAnsi="GHEA Grapalat" w:cs="Calibri"/>
                <w:kern w:val="0"/>
                <w:sz w:val="18"/>
                <w:szCs w:val="18"/>
                <w:lang w:val="hy-AM"/>
                <w14:ligatures w14:val="none"/>
              </w:rPr>
              <w:t>5</w:t>
            </w:r>
            <w:r w:rsidR="00DC5FB8" w:rsidRPr="009462A7">
              <w:rPr>
                <w:rFonts w:ascii="GHEA Grapalat" w:eastAsia="Times New Roman" w:hAnsi="GHEA Grapalat" w:cs="Calibri"/>
                <w:kern w:val="0"/>
                <w:sz w:val="18"/>
                <w:szCs w:val="18"/>
                <w:lang w:val="hy-AM"/>
                <w14:ligatures w14:val="none"/>
              </w:rPr>
              <w:t>0 000</w:t>
            </w:r>
          </w:p>
        </w:tc>
        <w:tc>
          <w:tcPr>
            <w:tcW w:w="1205" w:type="dxa"/>
            <w:shd w:val="clear" w:color="auto" w:fill="auto"/>
            <w:vAlign w:val="center"/>
            <w:hideMark/>
          </w:tcPr>
          <w:p w14:paraId="5EE903CD" w14:textId="066D6469" w:rsidR="00152DCF" w:rsidRPr="009462A7" w:rsidRDefault="00152DCF" w:rsidP="00152DCF">
            <w:pPr>
              <w:spacing w:after="0" w:line="240" w:lineRule="auto"/>
              <w:jc w:val="center"/>
              <w:rPr>
                <w:rFonts w:ascii="GHEA Grapalat" w:eastAsia="Times New Roman" w:hAnsi="GHEA Grapalat" w:cs="Calibri"/>
                <w:kern w:val="0"/>
                <w:sz w:val="18"/>
                <w:szCs w:val="18"/>
                <w14:ligatures w14:val="none"/>
              </w:rPr>
            </w:pPr>
            <w:r w:rsidRPr="009462A7">
              <w:rPr>
                <w:rFonts w:ascii="GHEA Grapalat" w:eastAsia="Times New Roman" w:hAnsi="GHEA Grapalat" w:cs="Calibri"/>
                <w:kern w:val="0"/>
                <w:sz w:val="18"/>
                <w:szCs w:val="18"/>
                <w14:ligatures w14:val="none"/>
              </w:rPr>
              <w:t>18 000</w:t>
            </w:r>
          </w:p>
        </w:tc>
      </w:tr>
      <w:bookmarkEnd w:id="1"/>
    </w:tbl>
    <w:p w14:paraId="5711AF44" w14:textId="77777777" w:rsidR="00FF60A6" w:rsidRPr="006B5917" w:rsidRDefault="00FF60A6">
      <w:pPr>
        <w:rPr>
          <w:rFonts w:ascii="GHEA Grapalat" w:hAnsi="GHEA Grapalat"/>
        </w:rPr>
      </w:pPr>
    </w:p>
    <w:p w14:paraId="42326319" w14:textId="77777777" w:rsidR="003F6EAF" w:rsidRPr="006B5917" w:rsidRDefault="003F6EAF" w:rsidP="003F6EAF">
      <w:pPr>
        <w:jc w:val="both"/>
        <w:rPr>
          <w:rFonts w:ascii="GHEA Grapalat" w:hAnsi="GHEA Grapalat"/>
          <w:sz w:val="16"/>
          <w:szCs w:val="16"/>
        </w:rPr>
      </w:pPr>
      <w:r w:rsidRPr="006B5917">
        <w:rPr>
          <w:rFonts w:ascii="GHEA Grapalat" w:hAnsi="GHEA Grapalat"/>
          <w:b/>
          <w:bCs/>
          <w:i/>
          <w:iCs/>
          <w:sz w:val="16"/>
          <w:szCs w:val="16"/>
        </w:rPr>
        <w:t xml:space="preserve">* </w:t>
      </w:r>
      <w:r w:rsidRPr="006B5917">
        <w:rPr>
          <w:rFonts w:ascii="GHEA Grapalat" w:hAnsi="GHEA Grapalat"/>
          <w:i/>
          <w:iCs/>
          <w:sz w:val="16"/>
          <w:szCs w:val="16"/>
          <w:lang w:val="hy-AM"/>
        </w:rPr>
        <w:t xml:space="preserve">Աճուրդի կազմակերպչի անվանումը, գտնվելու </w:t>
      </w:r>
      <w:r w:rsidRPr="006B5917">
        <w:rPr>
          <w:rFonts w:ascii="GHEA Grapalat" w:hAnsi="GHEA Grapalat"/>
          <w:b/>
          <w:bCs/>
          <w:i/>
          <w:iCs/>
          <w:sz w:val="16"/>
          <w:szCs w:val="16"/>
          <w:lang w:val="hy-AM"/>
        </w:rPr>
        <w:t xml:space="preserve">վայրը՝ Հայաստանի Հանրապետության տարածքային կառավարման և ենթակառուցվածքների նախարարության պետական գույքի կառավարման կոմիտե </w:t>
      </w:r>
      <w:r w:rsidRPr="006B5917">
        <w:rPr>
          <w:rFonts w:ascii="GHEA Grapalat" w:hAnsi="GHEA Grapalat"/>
          <w:b/>
          <w:bCs/>
          <w:i/>
          <w:iCs/>
          <w:sz w:val="16"/>
          <w:szCs w:val="16"/>
        </w:rPr>
        <w:t>(</w:t>
      </w:r>
      <w:r w:rsidRPr="006B5917">
        <w:rPr>
          <w:rFonts w:ascii="GHEA Grapalat" w:hAnsi="GHEA Grapalat"/>
          <w:b/>
          <w:bCs/>
          <w:i/>
          <w:iCs/>
          <w:sz w:val="16"/>
          <w:szCs w:val="16"/>
          <w:lang w:val="hy-AM"/>
        </w:rPr>
        <w:t>հասցե` ք.Երևան, Տիգրան Մեծի պող. 4</w:t>
      </w:r>
      <w:r w:rsidRPr="006B5917">
        <w:rPr>
          <w:rFonts w:ascii="GHEA Grapalat" w:hAnsi="GHEA Grapalat"/>
          <w:b/>
          <w:bCs/>
          <w:i/>
          <w:iCs/>
          <w:sz w:val="16"/>
          <w:szCs w:val="16"/>
        </w:rPr>
        <w:t>)</w:t>
      </w:r>
      <w:r w:rsidRPr="006B5917">
        <w:rPr>
          <w:rFonts w:ascii="GHEA Grapalat" w:hAnsi="GHEA Grapalat"/>
          <w:b/>
          <w:bCs/>
          <w:i/>
          <w:iCs/>
          <w:sz w:val="16"/>
          <w:szCs w:val="16"/>
          <w:lang w:val="hy-AM"/>
        </w:rPr>
        <w:t>։</w:t>
      </w:r>
    </w:p>
    <w:p w14:paraId="10F63883" w14:textId="6EE96C58" w:rsidR="00615EEB" w:rsidRPr="006B5917" w:rsidRDefault="003F6EAF"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Աճուրդի մասնակից կարող են հանդիսանալ ֆիզիկական և իրավաբանական անձինք, ինչպես նաև համայնքները (բացառությամբ օրենքով նախատեսված դեպքերի), *</w:t>
      </w:r>
      <w:r w:rsidRPr="006B5917">
        <w:rPr>
          <w:rFonts w:ascii="GHEA Grapalat" w:hAnsi="GHEA Grapalat"/>
          <w:i/>
          <w:iCs/>
          <w:sz w:val="16"/>
          <w:szCs w:val="16"/>
          <w:lang w:val="hy-AM"/>
        </w:rPr>
        <w:t xml:space="preserve"> </w:t>
      </w:r>
      <w:r w:rsidR="00615EEB" w:rsidRPr="006B5917">
        <w:rPr>
          <w:rFonts w:ascii="GHEA Grapalat" w:hAnsi="GHEA Grapalat"/>
          <w:b/>
          <w:bCs/>
          <w:i/>
          <w:iCs/>
          <w:sz w:val="16"/>
          <w:szCs w:val="16"/>
          <w:lang w:val="hy-AM"/>
        </w:rPr>
        <w:t>Աճուրդի մասին հրապարակային Համակարգում գրանցված անձը կարող է մասնակցել էլեկտրոնային աճուրդին Հայաստանի Հանրապետության կառավարության 2023 թվականի սեպտեմբերի 28-ի N1667-Ն որոշմամբ սահմանված հավելվածի 18-րդ կետով սահմանված ժամկետի ավարտից առնվազն 5 րոպե առաջ նախավճար վճարելու դեպքում:</w:t>
      </w:r>
    </w:p>
    <w:p w14:paraId="50E2C4E4" w14:textId="77777777" w:rsidR="00615EEB" w:rsidRPr="006B5917" w:rsidRDefault="00615EEB" w:rsidP="00615EEB">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ավարտի հաշվարկային ժամ</w:t>
      </w:r>
      <w:r w:rsidRPr="006B5917">
        <w:rPr>
          <w:rFonts w:ascii="Calibri" w:hAnsi="Calibri" w:cs="Calibri"/>
          <w:b/>
          <w:bCs/>
          <w:i/>
          <w:iCs/>
          <w:sz w:val="16"/>
          <w:szCs w:val="16"/>
          <w:lang w:val="hy-AM"/>
        </w:rPr>
        <w:t> </w:t>
      </w:r>
      <w:r w:rsidRPr="006B5917">
        <w:rPr>
          <w:rFonts w:ascii="GHEA Grapalat" w:hAnsi="GHEA Grapalat"/>
          <w:b/>
          <w:bCs/>
          <w:i/>
          <w:iCs/>
          <w:sz w:val="16"/>
          <w:szCs w:val="16"/>
          <w:lang w:val="hy-AM"/>
        </w:rPr>
        <w:t>սահմանվում է Հայաստանի Հանրապետության կառավարության 2023 թվականի սեպտեմբերի 28-ի N1667-Ն որոշմամբ սահմանված հավելվածի 20-րդ և 21-րդ կետերով:</w:t>
      </w:r>
    </w:p>
    <w:p w14:paraId="71DE11DA"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 Աճուրդի վերաբերյալ անհրաժեշտ և լրացուցիչ տեղեկատվություն ստանալու համար զանգահարել +374 11 52 39 86 հեռախոսահամարներին կամ այցելել Հայաստանի Հանրապետության տարածքային կառավարման և ենթակառուցվածքների նախարարության պետական գույքի կառավարման կոմիտե՝ ք</w:t>
      </w:r>
      <w:r w:rsidRPr="006B5917">
        <w:rPr>
          <w:rFonts w:ascii="Cambria Math" w:hAnsi="Cambria Math" w:cs="Cambria Math"/>
          <w:b/>
          <w:bCs/>
          <w:i/>
          <w:iCs/>
          <w:sz w:val="16"/>
          <w:szCs w:val="16"/>
          <w:lang w:val="hy-AM"/>
        </w:rPr>
        <w:t xml:space="preserve">․ </w:t>
      </w:r>
      <w:r w:rsidRPr="006B5917">
        <w:rPr>
          <w:rFonts w:ascii="GHEA Grapalat" w:hAnsi="GHEA Grapalat"/>
          <w:b/>
          <w:bCs/>
          <w:i/>
          <w:iCs/>
          <w:sz w:val="16"/>
          <w:szCs w:val="16"/>
          <w:lang w:val="hy-AM"/>
        </w:rPr>
        <w:t>Երևան Տիգրան Մեծի 4։</w:t>
      </w:r>
    </w:p>
    <w:p w14:paraId="6F5FBB2C" w14:textId="77777777" w:rsidR="003F6EAF"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t>*</w:t>
      </w:r>
      <w:r w:rsidRPr="006B5917">
        <w:rPr>
          <w:rFonts w:ascii="GHEA Grapalat" w:hAnsi="GHEA Grapalat"/>
          <w:b/>
          <w:bCs/>
          <w:i/>
          <w:iCs/>
          <w:sz w:val="2"/>
          <w:szCs w:val="2"/>
          <w:lang w:val="hy-AM"/>
        </w:rPr>
        <w:t xml:space="preserve"> </w:t>
      </w:r>
      <w:r w:rsidRPr="006B5917">
        <w:rPr>
          <w:rFonts w:ascii="GHEA Grapalat" w:hAnsi="GHEA Grapalat"/>
          <w:b/>
          <w:bCs/>
          <w:i/>
          <w:iCs/>
          <w:sz w:val="16"/>
          <w:szCs w:val="16"/>
          <w:lang w:val="hy-AM"/>
        </w:rPr>
        <w:t>Աճուրդով վաճառվող գույքի վերաբերյալ լրացուցիչ տեղեկատվություն ստանալու համար զանգահարել 096-10-81-18</w:t>
      </w:r>
      <w:r w:rsidRPr="006B5917">
        <w:rPr>
          <w:rFonts w:ascii="GHEA Grapalat" w:eastAsia="Microsoft JhengHei" w:hAnsi="GHEA Grapalat" w:cs="Microsoft JhengHei"/>
          <w:b/>
          <w:bCs/>
          <w:i/>
          <w:iCs/>
          <w:sz w:val="16"/>
          <w:szCs w:val="16"/>
          <w:lang w:val="hy-AM"/>
        </w:rPr>
        <w:t xml:space="preserve">, 044-77-77-08 </w:t>
      </w:r>
      <w:r w:rsidRPr="006B5917">
        <w:rPr>
          <w:rFonts w:ascii="GHEA Grapalat" w:hAnsi="GHEA Grapalat"/>
          <w:b/>
          <w:bCs/>
          <w:i/>
          <w:iCs/>
          <w:sz w:val="16"/>
          <w:szCs w:val="16"/>
          <w:lang w:val="hy-AM"/>
        </w:rPr>
        <w:t>հեռախոսահամարներին։</w:t>
      </w:r>
    </w:p>
    <w:p w14:paraId="469C853D" w14:textId="77777777" w:rsidR="003F6EAF" w:rsidRPr="006B5917" w:rsidRDefault="003F6EAF" w:rsidP="003F6EAF">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մասնակցության հայտերի ներկայացնելը և պայմանները՝ </w:t>
      </w:r>
    </w:p>
    <w:p w14:paraId="4F97E0C3" w14:textId="7DB0518B" w:rsidR="00F46339" w:rsidRPr="006B5917" w:rsidRDefault="003F6EAF" w:rsidP="003F6EAF">
      <w:pPr>
        <w:jc w:val="both"/>
        <w:rPr>
          <w:rFonts w:ascii="GHEA Grapalat" w:hAnsi="GHEA Grapalat"/>
          <w:b/>
          <w:bCs/>
          <w:i/>
          <w:iCs/>
          <w:sz w:val="16"/>
          <w:szCs w:val="16"/>
          <w:lang w:val="hy-AM"/>
        </w:rPr>
      </w:pPr>
      <w:r w:rsidRPr="006B5917">
        <w:rPr>
          <w:rFonts w:ascii="GHEA Grapalat" w:hAnsi="GHEA Grapalat"/>
          <w:b/>
          <w:bCs/>
          <w:i/>
          <w:iCs/>
          <w:sz w:val="16"/>
          <w:szCs w:val="16"/>
          <w:lang w:val="hy-AM"/>
        </w:rPr>
        <w:lastRenderedPageBreak/>
        <w:t>-Աճուրդին կարող են մասնակցել այն անձինք, ովքեր վաճառվող լոտի նկատմամբ կարող են ունենալ սեփականության իրավունք,</w:t>
      </w:r>
    </w:p>
    <w:p w14:paraId="32C9CDEA" w14:textId="547B614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br/>
        <w:t xml:space="preserve">  - Էլեկտրոնային համակարգում մասնակիցների գրանցումն իրականացվում է առցանց եղանակով, գրանցում</w:t>
      </w:r>
      <w:r w:rsidR="00F46339" w:rsidRPr="006B5917">
        <w:rPr>
          <w:rFonts w:ascii="GHEA Grapalat" w:hAnsi="GHEA Grapalat"/>
          <w:b/>
          <w:bCs/>
          <w:i/>
          <w:iCs/>
          <w:sz w:val="16"/>
          <w:szCs w:val="16"/>
          <w:lang w:val="hy-AM"/>
        </w:rPr>
        <w:t>ն</w:t>
      </w:r>
      <w:r w:rsidRPr="006B5917">
        <w:rPr>
          <w:rFonts w:ascii="GHEA Grapalat" w:hAnsi="GHEA Grapalat"/>
          <w:b/>
          <w:bCs/>
          <w:i/>
          <w:iCs/>
          <w:sz w:val="16"/>
          <w:szCs w:val="16"/>
          <w:lang w:val="hy-AM"/>
        </w:rPr>
        <w:t xml:space="preserve"> իրականցվում է Հայաստանի Հանրապետության կառավարության 2023 թվականի սեպտեմբերի 28-ի N1667-Ն որոշմամբ սահմանված հավելվածի 16-րդ կետով սահմանված կարգով: </w:t>
      </w:r>
      <w:r w:rsidRPr="006B5917">
        <w:rPr>
          <w:rFonts w:ascii="GHEA Grapalat" w:hAnsi="GHEA Grapalat"/>
          <w:b/>
          <w:bCs/>
          <w:i/>
          <w:iCs/>
          <w:sz w:val="16"/>
          <w:szCs w:val="16"/>
          <w:lang w:val="hy-AM"/>
        </w:rPr>
        <w:br/>
        <w:t>Աճուրդի մասնակցության համար Էլեկտրոնային համակարգում գրանցվելու</w:t>
      </w:r>
      <w:r w:rsidR="00F46339" w:rsidRPr="006B5917">
        <w:rPr>
          <w:rFonts w:ascii="GHEA Grapalat" w:hAnsi="GHEA Grapalat"/>
          <w:b/>
          <w:bCs/>
          <w:i/>
          <w:iCs/>
          <w:sz w:val="16"/>
          <w:szCs w:val="16"/>
          <w:lang w:val="hy-AM"/>
        </w:rPr>
        <w:t>ց</w:t>
      </w:r>
      <w:r w:rsidRPr="006B5917">
        <w:rPr>
          <w:rFonts w:ascii="GHEA Grapalat" w:hAnsi="GHEA Grapalat"/>
          <w:b/>
          <w:bCs/>
          <w:i/>
          <w:iCs/>
          <w:sz w:val="16"/>
          <w:szCs w:val="16"/>
          <w:lang w:val="hy-AM"/>
        </w:rPr>
        <w:t xml:space="preserve"> հետո անհրաժեշտ է www.e-payments.am համակարգի միջոցով Հայաստանի Հանրապետության կառավարության 2023 թվականի սեպտեմբերի 28-ի N1667-Ն որոշմամբ սահմանված հավելվածի 20-րդ կետով սահմանված ժամկետի ավարտից առնվազն 5 րոպե առաջ վճարել նախավճար:</w:t>
      </w:r>
    </w:p>
    <w:p w14:paraId="02ED4E1F"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Աճուրդի անցկացման և աճուրդում հաղթողին որոշելու կարգը՝</w:t>
      </w:r>
    </w:p>
    <w:p w14:paraId="16C0EE7D" w14:textId="17D4170F"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Էլեկտրոնային աճուրդի ավարտին նախորդող վերջին րոպեի ընթացքում յուրաքանչյուր նոր գնային առաջարկի դեպքում աճուրդը շարունակվում է ևս 1 րոպե՝ հաշված առաջարկի ստացման պահից: Աճուրդի ընթացքում յուրաքանչյուր մասնակից իրավունք ունի ներկայացնելու նոր գնային առաջարկ, որը պետք է գերազանցի մասնակիցների կատարած նախորդ գնային առաջարկը՝ առնվազն նվազագույն հավելման չափով: Ընդ որում, մեկից ավելի լոտերը կարող են սկսվել միաժամանակ, սակայն յուրաքանչյուր հաջորդ լոտ կարող է ավարտվել նախորդ լոտի ավարտից առնվազն 1 րոպե հետո։</w:t>
      </w:r>
    </w:p>
    <w:p w14:paraId="18CFBBC7" w14:textId="77777777" w:rsidR="002F76E3" w:rsidRPr="006B5917" w:rsidRDefault="002F76E3"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 Էլեկտրոնային աճուրդի հաղթող է ճանաչվում ամենաբարձր գնային հայտ ներկայացրած մասնակիցը: Հաղթողը որոշվում է համակարգի միջոցով: Կազմակերպիչն էլեկտրոնային աճուրդի կայացման օրը հաղթող մասնակցի վերաբերյալ կազմում է սույն կարգով սահմանված ձևին համապատասխան արձանագրություն և առցանց եղանակով ուղարկում է հաղթող մասնակցին այն ստորագրելու և անհրաժեշտ փաստաթղթերը ներկայացնելու համար։</w:t>
      </w:r>
    </w:p>
    <w:p w14:paraId="240E2AC1"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 Հաղթող մասնակիցն արձանագրության հետ կազմակերպչին է ներկայացնում հետևյալ փաստաթղթերը` </w:t>
      </w:r>
    </w:p>
    <w:p w14:paraId="4130ED33"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1) ֆիզիկական անձանց համար՝ Հայաստանի Հանրապետության քաղաքացին` անձը հաստատող փաստաթղթի, փախստական անձի դեպքում՝ նույնականացման քարտի կամ ճամփորդական փաստաթղթի, իսկ օտարերկրյա քաղաքացին` անձնագրի պատճենները և թարգմանությունը. </w:t>
      </w:r>
    </w:p>
    <w:p w14:paraId="1DF43F34"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2) իրավաբանական անձանց համար՝ գրանցման և հիմնադիր փաստաթղթերի պատճենները, իսկ քաղաքացիների, իրավաբանական անձանց գործադիր մարմնի ղեկավարի և լիազորված անձանց համար՝ անձը հաստատող փաստաթղթի պատճենը. </w:t>
      </w:r>
    </w:p>
    <w:p w14:paraId="546C661D" w14:textId="77777777"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 xml:space="preserve">3) իրավաբանական անձանց համար նաև գրավոր հավաստում այն մասին, որ Հայաստանի Հանրապետության օրենքներով կամ դիմողի (հայտատուի) կանոնադրությամբ տվյալ գույքը տվյալ ձևով գնելու համար պետական համապատասխան մարմինների համաձայնություն չի պահանջվում կամ, որ պահանջվող համաձայնություններն ստացված են (կցելով այդ համաձայնագրերը). </w:t>
      </w:r>
    </w:p>
    <w:p w14:paraId="3DB25D47" w14:textId="3E29609E" w:rsidR="00873C05" w:rsidRPr="006B5917" w:rsidRDefault="00873C05" w:rsidP="00873C05">
      <w:pPr>
        <w:spacing w:after="0"/>
        <w:jc w:val="both"/>
        <w:rPr>
          <w:rFonts w:ascii="GHEA Grapalat" w:hAnsi="GHEA Grapalat"/>
          <w:i/>
          <w:iCs/>
          <w:sz w:val="16"/>
          <w:szCs w:val="16"/>
          <w:lang w:val="hy-AM"/>
        </w:rPr>
      </w:pPr>
      <w:r w:rsidRPr="006B5917">
        <w:rPr>
          <w:rFonts w:ascii="GHEA Grapalat" w:hAnsi="GHEA Grapalat"/>
          <w:i/>
          <w:iCs/>
          <w:sz w:val="16"/>
          <w:szCs w:val="16"/>
          <w:lang w:val="hy-AM"/>
        </w:rPr>
        <w:t>4) հաղթողի կողմից տրված լիազորագիրը (եթե արձանագրությունն ստորագրում է լիազորված անձը):</w:t>
      </w:r>
    </w:p>
    <w:p w14:paraId="6AB8485F" w14:textId="746382B3" w:rsidR="002F76E3" w:rsidRPr="006B5917" w:rsidRDefault="002F76E3" w:rsidP="002F76E3">
      <w:pPr>
        <w:jc w:val="both"/>
        <w:rPr>
          <w:rFonts w:ascii="GHEA Grapalat" w:hAnsi="GHEA Grapalat"/>
          <w:b/>
          <w:bCs/>
          <w:i/>
          <w:iCs/>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Էլեկտրոնային աճուրդի հաղթող մասնակիցն ստորագրված արձանագրությունն ու Հայաստանի Հանրապետության կառավարության 2023 թվականի սեպտեմբ երի 28-ի N1667-Ն որոշմամբ սահմանված հավելվածի  22-րդ կետում նշված փաստաթղթերը, աճուրդի կայացման օրվանից մինչև հաջորդ աշխատանքային օրվա ավարտը, առցանց եղանակով փոխանցում է կազմակերպչին:</w:t>
      </w:r>
    </w:p>
    <w:p w14:paraId="61A3A20C" w14:textId="5716B2D2" w:rsidR="002F76E3" w:rsidRPr="006B5917" w:rsidRDefault="00873C05" w:rsidP="002F76E3">
      <w:pPr>
        <w:jc w:val="both"/>
        <w:rPr>
          <w:rFonts w:ascii="GHEA Grapalat" w:hAnsi="GHEA Grapalat"/>
          <w:b/>
          <w:bCs/>
          <w:i/>
          <w:iCs/>
          <w:sz w:val="16"/>
          <w:szCs w:val="16"/>
          <w:lang w:val="hy-AM"/>
        </w:rPr>
      </w:pPr>
      <w:r w:rsidRPr="006B5917">
        <w:rPr>
          <w:rFonts w:ascii="GHEA Grapalat" w:hAnsi="GHEA Grapalat"/>
          <w:b/>
          <w:bCs/>
          <w:i/>
          <w:iCs/>
          <w:sz w:val="16"/>
          <w:szCs w:val="16"/>
          <w:lang w:val="hy-AM"/>
        </w:rPr>
        <w:t xml:space="preserve">- </w:t>
      </w:r>
      <w:r w:rsidR="002F76E3" w:rsidRPr="006B5917">
        <w:rPr>
          <w:rFonts w:ascii="GHEA Grapalat" w:hAnsi="GHEA Grapalat"/>
          <w:b/>
          <w:bCs/>
          <w:i/>
          <w:iCs/>
          <w:sz w:val="16"/>
          <w:szCs w:val="16"/>
          <w:lang w:val="hy-AM"/>
        </w:rPr>
        <w:t xml:space="preserve">Էլեկտրոնային աճուրդի հաղթող մասնակիցը պարտավոր է արձանագրությունն ստորագրելուց հետո երեք աշխատանքային օրվա ընթացքում փոխանցել լոտի գինն ամբողջությամբ՝ հաշվանցելով նախավճարը՝ ՀՀ ֆինանսների նախարարության գանձապետական թիվ 1 բաժանմունքի 900013145025 հաշվեհամարին։ </w:t>
      </w:r>
      <w:r w:rsidR="002F76E3" w:rsidRPr="006B5917">
        <w:rPr>
          <w:rFonts w:ascii="GHEA Grapalat" w:hAnsi="GHEA Grapalat"/>
          <w:b/>
          <w:bCs/>
          <w:i/>
          <w:iCs/>
          <w:sz w:val="16"/>
          <w:szCs w:val="16"/>
          <w:lang w:val="hy-AM"/>
        </w:rPr>
        <w:br/>
      </w:r>
      <w:r w:rsidR="002F76E3" w:rsidRPr="006B5917">
        <w:rPr>
          <w:rFonts w:ascii="Calibri" w:hAnsi="Calibri" w:cs="Calibri"/>
          <w:sz w:val="16"/>
          <w:szCs w:val="16"/>
          <w:lang w:val="hy-AM"/>
        </w:rPr>
        <w:t> </w:t>
      </w:r>
      <w:r w:rsidR="002F76E3" w:rsidRPr="006B5917">
        <w:rPr>
          <w:rFonts w:ascii="GHEA Grapalat" w:hAnsi="GHEA Grapalat"/>
          <w:b/>
          <w:bCs/>
          <w:i/>
          <w:iCs/>
          <w:sz w:val="16"/>
          <w:szCs w:val="16"/>
          <w:lang w:val="hy-AM"/>
        </w:rPr>
        <w:t>* Աճուրդի Կազմակերպիչը նախավճարը, աճուրդը կայանալուց կամ չկայացած հայտարարվելու պահից 3 աշխատանքային օրվա ընթացքում, վերադարձնում է աճուրդում չհաղթած մասնակիցներին՝ մասնակցության հայտում նշված հաշվետիրոջ հաշվեհամարին։</w:t>
      </w:r>
    </w:p>
    <w:p w14:paraId="64DAB302" w14:textId="5D8C8EE2"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Համակարգի տեխնիկական անսարքության (ձախողման) դեպքում էլեկտրոնային աճուրդների անցկացումը կարող է կասեցվել մինչև տեխնիկական անսարքությունների վերացումը, որոնց մասին աճուրդի կազմակերպիչը տեղեկացնում է տվյալ լոտի աճուրդի մասնակիցներին՝ էլեկտրոնային փոստի կամ հեռախոսային հաղորդագրության միջոցով։ Յուրաքանչյուր տեխնիկական անսարքության դեպքում կազմվում է տեղեկանք անսարքության պատճառների մասին և այն տեղադրվում է էլեկտրոնային մատյանում։ Տեղեկանքին կից ներկայացվում է համակարգն սպասարկող անձի եզրակացությունը։ Տեխնիկական անսարքությունները վերացնելուց հետո էլեկտրոնային աճուրդը շարունակվում է սույն հրապարակային ծանուցմամբ նախատեսված պայմաններով։</w:t>
      </w:r>
    </w:p>
    <w:p w14:paraId="351232F7" w14:textId="6C7A2D77" w:rsidR="002F76E3" w:rsidRPr="006B5917" w:rsidRDefault="002F76E3" w:rsidP="002F76E3">
      <w:pPr>
        <w:jc w:val="both"/>
        <w:rPr>
          <w:rFonts w:ascii="GHEA Grapalat" w:hAnsi="GHEA Grapalat"/>
          <w:b/>
          <w:bCs/>
          <w:i/>
          <w:iCs/>
          <w:sz w:val="16"/>
          <w:szCs w:val="16"/>
          <w:lang w:val="hy-AM"/>
        </w:rPr>
      </w:pPr>
      <w:bookmarkStart w:id="2" w:name="_Hlk184139208"/>
      <w:r w:rsidRPr="006B5917">
        <w:rPr>
          <w:rFonts w:ascii="GHEA Grapalat" w:hAnsi="GHEA Grapalat"/>
          <w:b/>
          <w:bCs/>
          <w:i/>
          <w:iCs/>
          <w:sz w:val="16"/>
          <w:szCs w:val="16"/>
          <w:lang w:val="hy-AM"/>
        </w:rPr>
        <w:t xml:space="preserve">  * </w:t>
      </w:r>
      <w:bookmarkStart w:id="3" w:name="_Hlk184138972"/>
      <w:r w:rsidRPr="006B5917">
        <w:rPr>
          <w:rFonts w:ascii="GHEA Grapalat" w:hAnsi="GHEA Grapalat"/>
          <w:b/>
          <w:bCs/>
          <w:i/>
          <w:iCs/>
          <w:sz w:val="16"/>
          <w:szCs w:val="16"/>
          <w:lang w:val="hy-AM"/>
        </w:rPr>
        <w:t>Համաձայն ՀՀ կառավարության 2023 թվականի սեպտեմբերի 28-ի N1667-Ն որոշմ</w:t>
      </w:r>
      <w:r w:rsidR="008930B1" w:rsidRPr="006B5917">
        <w:rPr>
          <w:rFonts w:ascii="GHEA Grapalat" w:hAnsi="GHEA Grapalat"/>
          <w:b/>
          <w:bCs/>
          <w:i/>
          <w:iCs/>
          <w:sz w:val="16"/>
          <w:szCs w:val="16"/>
          <w:lang w:val="hy-AM"/>
        </w:rPr>
        <w:t>ա</w:t>
      </w:r>
      <w:r w:rsidRPr="006B5917">
        <w:rPr>
          <w:rFonts w:ascii="GHEA Grapalat" w:hAnsi="GHEA Grapalat"/>
          <w:b/>
          <w:bCs/>
          <w:i/>
          <w:iCs/>
          <w:sz w:val="16"/>
          <w:szCs w:val="16"/>
          <w:lang w:val="hy-AM"/>
        </w:rPr>
        <w:t>ն</w:t>
      </w:r>
      <w:r w:rsidR="008930B1" w:rsidRPr="006B5917">
        <w:rPr>
          <w:rFonts w:ascii="GHEA Grapalat" w:hAnsi="GHEA Grapalat"/>
          <w:b/>
          <w:bCs/>
          <w:i/>
          <w:iCs/>
          <w:sz w:val="16"/>
          <w:szCs w:val="16"/>
          <w:lang w:val="hy-AM"/>
        </w:rPr>
        <w:t xml:space="preserve"> և Հայաստանի Հանրապետության տարածքային կառավարման և ենթակառուցվածքների նախարարության պետական գույքի կառավարման կոմիտեի</w:t>
      </w:r>
      <w:r w:rsidR="00F93718" w:rsidRPr="006B5917">
        <w:rPr>
          <w:rFonts w:ascii="GHEA Grapalat" w:hAnsi="GHEA Grapalat"/>
          <w:b/>
          <w:bCs/>
          <w:i/>
          <w:iCs/>
          <w:sz w:val="16"/>
          <w:szCs w:val="16"/>
          <w:lang w:val="hy-AM"/>
        </w:rPr>
        <w:t xml:space="preserve"> նախագահի </w:t>
      </w:r>
      <w:r w:rsidR="008930B1" w:rsidRPr="006B5917">
        <w:rPr>
          <w:rFonts w:ascii="GHEA Grapalat" w:hAnsi="GHEA Grapalat"/>
          <w:b/>
          <w:bCs/>
          <w:i/>
          <w:iCs/>
          <w:sz w:val="16"/>
          <w:szCs w:val="16"/>
          <w:lang w:val="hy-AM"/>
        </w:rPr>
        <w:t xml:space="preserve"> </w:t>
      </w:r>
      <w:r w:rsidR="00B7435E" w:rsidRPr="006B5917">
        <w:rPr>
          <w:rFonts w:ascii="GHEA Grapalat" w:hAnsi="GHEA Grapalat"/>
          <w:b/>
          <w:bCs/>
          <w:i/>
          <w:iCs/>
          <w:sz w:val="16"/>
          <w:szCs w:val="16"/>
          <w:lang w:val="hy-AM"/>
        </w:rPr>
        <w:t>2025թ</w:t>
      </w:r>
      <w:r w:rsidR="00B7435E" w:rsidRPr="006B5917">
        <w:rPr>
          <w:rFonts w:ascii="MS Mincho" w:eastAsia="MS Mincho" w:hAnsi="MS Mincho" w:cs="MS Mincho" w:hint="eastAsia"/>
          <w:b/>
          <w:bCs/>
          <w:i/>
          <w:iCs/>
          <w:sz w:val="16"/>
          <w:szCs w:val="16"/>
          <w:lang w:val="hy-AM"/>
        </w:rPr>
        <w:t>․</w:t>
      </w:r>
      <w:r w:rsidR="003E5512" w:rsidRPr="006B5917">
        <w:rPr>
          <w:rFonts w:ascii="GHEA Grapalat" w:hAnsi="GHEA Grapalat"/>
          <w:b/>
          <w:bCs/>
          <w:i/>
          <w:iCs/>
          <w:sz w:val="16"/>
          <w:szCs w:val="16"/>
          <w:lang w:val="hy-AM"/>
        </w:rPr>
        <w:t xml:space="preserve"> </w:t>
      </w:r>
      <w:r w:rsidR="00CA0F49">
        <w:rPr>
          <w:rFonts w:ascii="GHEA Grapalat" w:hAnsi="GHEA Grapalat"/>
          <w:b/>
          <w:bCs/>
          <w:i/>
          <w:iCs/>
          <w:sz w:val="16"/>
          <w:szCs w:val="16"/>
          <w:lang w:val="hy-AM"/>
        </w:rPr>
        <w:t>հունիսի</w:t>
      </w:r>
      <w:r w:rsidR="00F56B9F" w:rsidRPr="00F56B9F">
        <w:rPr>
          <w:rFonts w:ascii="GHEA Grapalat" w:hAnsi="GHEA Grapalat"/>
          <w:b/>
          <w:bCs/>
          <w:i/>
          <w:iCs/>
          <w:sz w:val="16"/>
          <w:szCs w:val="16"/>
          <w:lang w:val="hy-AM"/>
        </w:rPr>
        <w:t xml:space="preserve"> </w:t>
      </w:r>
      <w:r w:rsidR="00CA0F49">
        <w:rPr>
          <w:rFonts w:ascii="GHEA Grapalat" w:hAnsi="GHEA Grapalat"/>
          <w:b/>
          <w:bCs/>
          <w:i/>
          <w:iCs/>
          <w:sz w:val="16"/>
          <w:szCs w:val="16"/>
          <w:lang w:val="hy-AM"/>
        </w:rPr>
        <w:t>6</w:t>
      </w:r>
      <w:r w:rsidR="00F56B9F" w:rsidRPr="00F56B9F">
        <w:rPr>
          <w:rFonts w:ascii="GHEA Grapalat" w:hAnsi="GHEA Grapalat"/>
          <w:b/>
          <w:bCs/>
          <w:i/>
          <w:iCs/>
          <w:sz w:val="16"/>
          <w:szCs w:val="16"/>
          <w:lang w:val="hy-AM"/>
        </w:rPr>
        <w:t xml:space="preserve">-ի թիվ </w:t>
      </w:r>
      <w:r w:rsidR="007743BB">
        <w:rPr>
          <w:rFonts w:ascii="GHEA Grapalat" w:hAnsi="GHEA Grapalat"/>
          <w:b/>
          <w:bCs/>
          <w:i/>
          <w:iCs/>
          <w:sz w:val="16"/>
          <w:szCs w:val="16"/>
          <w:lang w:val="hy-AM"/>
        </w:rPr>
        <w:t>2</w:t>
      </w:r>
      <w:r w:rsidR="00CA0F49">
        <w:rPr>
          <w:rFonts w:ascii="GHEA Grapalat" w:hAnsi="GHEA Grapalat"/>
          <w:b/>
          <w:bCs/>
          <w:i/>
          <w:iCs/>
          <w:sz w:val="16"/>
          <w:szCs w:val="16"/>
          <w:lang w:val="hy-AM"/>
        </w:rPr>
        <w:t>53</w:t>
      </w:r>
      <w:r w:rsidR="00F56B9F" w:rsidRPr="00F56B9F">
        <w:rPr>
          <w:rFonts w:ascii="GHEA Grapalat" w:hAnsi="GHEA Grapalat"/>
          <w:b/>
          <w:bCs/>
          <w:i/>
          <w:iCs/>
          <w:sz w:val="16"/>
          <w:szCs w:val="16"/>
          <w:lang w:val="hy-AM"/>
        </w:rPr>
        <w:t xml:space="preserve">-Ա </w:t>
      </w:r>
      <w:r w:rsidR="00B7435E" w:rsidRPr="006B5917">
        <w:rPr>
          <w:rFonts w:ascii="GHEA Grapalat" w:hAnsi="GHEA Grapalat"/>
          <w:b/>
          <w:bCs/>
          <w:i/>
          <w:iCs/>
          <w:sz w:val="16"/>
          <w:szCs w:val="16"/>
          <w:lang w:val="hy-AM"/>
        </w:rPr>
        <w:t>հրաման</w:t>
      </w:r>
      <w:r w:rsidR="008930B1" w:rsidRPr="006B5917">
        <w:rPr>
          <w:rFonts w:ascii="GHEA Grapalat" w:hAnsi="GHEA Grapalat"/>
          <w:b/>
          <w:bCs/>
          <w:i/>
          <w:iCs/>
          <w:sz w:val="16"/>
          <w:szCs w:val="16"/>
          <w:lang w:val="hy-AM"/>
        </w:rPr>
        <w:t>ի</w:t>
      </w:r>
      <w:r w:rsidRPr="006B5917">
        <w:rPr>
          <w:rFonts w:ascii="GHEA Grapalat" w:hAnsi="GHEA Grapalat"/>
          <w:b/>
          <w:bCs/>
          <w:i/>
          <w:iCs/>
          <w:sz w:val="16"/>
          <w:szCs w:val="16"/>
          <w:lang w:val="hy-AM"/>
        </w:rPr>
        <w:t xml:space="preserve">՝ </w:t>
      </w:r>
    </w:p>
    <w:bookmarkEnd w:id="3"/>
    <w:p w14:paraId="1639F30B" w14:textId="244E7E85"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 xml:space="preserve"> </w:t>
      </w:r>
      <w:r w:rsidRPr="006B5917">
        <w:rPr>
          <w:rFonts w:ascii="GHEA Grapalat" w:hAnsi="GHEA Grapalat"/>
          <w:i/>
          <w:iCs/>
          <w:sz w:val="16"/>
          <w:szCs w:val="16"/>
          <w:lang w:val="hy-AM"/>
        </w:rPr>
        <w:t xml:space="preserve">- Աճուրդը կանցկացվի </w:t>
      </w:r>
      <w:r w:rsidR="008930B1" w:rsidRPr="006B5917">
        <w:rPr>
          <w:rFonts w:ascii="GHEA Grapalat" w:hAnsi="GHEA Grapalat"/>
          <w:i/>
          <w:iCs/>
          <w:sz w:val="16"/>
          <w:szCs w:val="16"/>
          <w:lang w:val="hy-AM"/>
        </w:rPr>
        <w:t xml:space="preserve">դասական </w:t>
      </w:r>
      <w:r w:rsidRPr="006B5917">
        <w:rPr>
          <w:rFonts w:ascii="GHEA Grapalat" w:hAnsi="GHEA Grapalat"/>
          <w:i/>
          <w:iCs/>
          <w:sz w:val="16"/>
          <w:szCs w:val="16"/>
          <w:lang w:val="hy-AM"/>
        </w:rPr>
        <w:t>(գնի ավելացման) եղանակով։</w:t>
      </w:r>
    </w:p>
    <w:p w14:paraId="482DA125" w14:textId="7EDA2C44"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Աճուրդում հաղթող ճանաչված անձն արձանագրությունը ստորագրելու օրվանից </w:t>
      </w:r>
      <w:r w:rsidR="00873C05" w:rsidRPr="006B5917">
        <w:rPr>
          <w:rFonts w:ascii="GHEA Grapalat" w:hAnsi="GHEA Grapalat"/>
          <w:i/>
          <w:iCs/>
          <w:sz w:val="16"/>
          <w:szCs w:val="16"/>
          <w:lang w:val="hy-AM"/>
        </w:rPr>
        <w:t>հետո երեք աշխատանքային օրվա ընթացքում փոխանցել լոտի գինն ամբողջությամբ՝ հաշվանցելով նախավճարը</w:t>
      </w:r>
      <w:r w:rsidRPr="006B5917">
        <w:rPr>
          <w:rFonts w:ascii="GHEA Grapalat" w:hAnsi="GHEA Grapalat"/>
          <w:i/>
          <w:iCs/>
          <w:sz w:val="16"/>
          <w:szCs w:val="16"/>
          <w:lang w:val="hy-AM"/>
        </w:rPr>
        <w:t>։</w:t>
      </w:r>
    </w:p>
    <w:p w14:paraId="4AA523DB" w14:textId="21F3D8E2" w:rsidR="00873C05"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lastRenderedPageBreak/>
        <w:t xml:space="preserve">   - </w:t>
      </w:r>
      <w:r w:rsidR="008930B1" w:rsidRPr="006B5917">
        <w:rPr>
          <w:rFonts w:ascii="GHEA Grapalat" w:hAnsi="GHEA Grapalat"/>
          <w:i/>
          <w:iCs/>
          <w:sz w:val="16"/>
          <w:szCs w:val="16"/>
          <w:lang w:val="hy-AM"/>
        </w:rPr>
        <w:t>Ա</w:t>
      </w:r>
      <w:r w:rsidRPr="006B5917">
        <w:rPr>
          <w:rFonts w:ascii="GHEA Grapalat" w:hAnsi="GHEA Grapalat"/>
          <w:i/>
          <w:iCs/>
          <w:sz w:val="16"/>
          <w:szCs w:val="16"/>
          <w:lang w:val="hy-AM"/>
        </w:rPr>
        <w:t>ճուրդի հաղթող մասնակիցը պարտավոր է արձանագրությունն ստորագրելուց հետո երեք աշխատանքային օրվա ընթացքում Գույքի արժեքի որոշման համար նախատեսված գումարը փոխանցել «Գույքի գնահատման և աճուրդի կենտրոն» ՊՈԱԿ-ի ՀՀ Ֆինանսների նախարարության գործառնական վարչության թիվ 900018002981 հաշվեհամարին՝ պարտադիր նշելով օտարվող գույքի հասցե</w:t>
      </w:r>
      <w:r w:rsidR="00CE7833" w:rsidRPr="006B5917">
        <w:rPr>
          <w:rFonts w:ascii="GHEA Grapalat" w:hAnsi="GHEA Grapalat"/>
          <w:i/>
          <w:iCs/>
          <w:sz w:val="16"/>
          <w:szCs w:val="16"/>
          <w:lang w:val="hy-AM"/>
        </w:rPr>
        <w:t>ն</w:t>
      </w:r>
      <w:r w:rsidRPr="006B5917">
        <w:rPr>
          <w:rFonts w:ascii="GHEA Grapalat" w:hAnsi="GHEA Grapalat"/>
          <w:i/>
          <w:iCs/>
          <w:sz w:val="16"/>
          <w:szCs w:val="16"/>
          <w:lang w:val="hy-AM"/>
        </w:rPr>
        <w:t>։</w:t>
      </w:r>
    </w:p>
    <w:p w14:paraId="198BF278" w14:textId="3C5D580F"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Աճուրդի հաղթողի կողմից առաջարկված գնի, ինչպես նաև գույքի արժեքի որոշման համար նախատեսված գումարի արժեքի (ներառյալ՝ ավելացված արժեքի հարկը) վճարումից հետո մեկամսյա ժամկետում գնորդի հետ կկնքվի օտարման պայմանագիր՝ նախատեսելով, որ գնորդը պարտավորվում է իր միջոցների հաշվին վճարել պայմանագրի նոտարական վավերացման և գույքային իրավունքների պետական գրանցման համար օրենքով սահմանված գումարներն ու տուրքերը:</w:t>
      </w:r>
    </w:p>
    <w:p w14:paraId="28E199E5" w14:textId="22D4296D" w:rsidR="002F76E3" w:rsidRPr="006B5917" w:rsidRDefault="002F76E3" w:rsidP="002F76E3">
      <w:pPr>
        <w:jc w:val="both"/>
        <w:rPr>
          <w:rFonts w:ascii="GHEA Grapalat" w:hAnsi="GHEA Grapalat"/>
          <w:i/>
          <w:iCs/>
          <w:sz w:val="16"/>
          <w:szCs w:val="16"/>
          <w:lang w:val="hy-AM"/>
        </w:rPr>
      </w:pPr>
      <w:r w:rsidRPr="006B5917">
        <w:rPr>
          <w:rFonts w:ascii="GHEA Grapalat" w:hAnsi="GHEA Grapalat"/>
          <w:i/>
          <w:iCs/>
          <w:sz w:val="16"/>
          <w:szCs w:val="16"/>
          <w:lang w:val="hy-AM"/>
        </w:rPr>
        <w:t xml:space="preserve">  - </w:t>
      </w:r>
      <w:r w:rsidR="00CE7833" w:rsidRPr="006B5917">
        <w:rPr>
          <w:rFonts w:ascii="GHEA Grapalat" w:hAnsi="GHEA Grapalat"/>
          <w:i/>
          <w:iCs/>
          <w:sz w:val="16"/>
          <w:szCs w:val="16"/>
          <w:lang w:val="hy-AM"/>
        </w:rPr>
        <w:t xml:space="preserve">Աճուրդի հաղթողի կողմից Հայաստանի Հանրապետության կառավարության 2023 թվականի սեպտեմբերի 28-ի N1667-Ն որոշմամբ սահմանված հավելվածի 29-րդ կետի 2-4-րդ ենթակետերով նշված դեպքերում սահմանված կարգով պահանջներից որևէ մեկը չկատարելու պարագայում աճուրդը համարվում է չկայացած, նախավճարը չի վերադարձվում և փոխանցվում է Հայաստանի Հանրապետության պետական բյուջե և </w:t>
      </w:r>
      <w:r w:rsidRPr="006B5917">
        <w:rPr>
          <w:rFonts w:ascii="GHEA Grapalat" w:hAnsi="GHEA Grapalat"/>
          <w:i/>
          <w:iCs/>
          <w:sz w:val="16"/>
          <w:szCs w:val="16"/>
          <w:lang w:val="hy-AM"/>
        </w:rPr>
        <w:t>լոտ (եր)-ը վաճառելու նպատակով կազմակերպվում է նոր աճուրդ՝ նույն պայմաններով։</w:t>
      </w:r>
    </w:p>
    <w:bookmarkEnd w:id="2"/>
    <w:p w14:paraId="71D9B7C9" w14:textId="5B5105F3"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 xml:space="preserve">  </w:t>
      </w:r>
      <w:r w:rsidRPr="006B5917">
        <w:rPr>
          <w:rFonts w:ascii="GHEA Grapalat" w:hAnsi="GHEA Grapalat"/>
          <w:b/>
          <w:bCs/>
          <w:i/>
          <w:iCs/>
          <w:sz w:val="16"/>
          <w:szCs w:val="16"/>
          <w:lang w:val="hy-AM"/>
        </w:rPr>
        <w:t>* Ծանուցում</w:t>
      </w:r>
      <w:r w:rsidRPr="006B5917">
        <w:rPr>
          <w:rFonts w:ascii="MS Mincho" w:eastAsia="MS Mincho" w:hAnsi="MS Mincho" w:cs="MS Mincho" w:hint="eastAsia"/>
          <w:b/>
          <w:bCs/>
          <w:i/>
          <w:iCs/>
          <w:sz w:val="16"/>
          <w:szCs w:val="16"/>
          <w:lang w:val="hy-AM"/>
        </w:rPr>
        <w:t>․</w:t>
      </w:r>
      <w:r w:rsidRPr="006B5917">
        <w:rPr>
          <w:rFonts w:ascii="GHEA Grapalat" w:hAnsi="GHEA Grapalat"/>
          <w:b/>
          <w:bCs/>
          <w:i/>
          <w:iCs/>
          <w:sz w:val="16"/>
          <w:szCs w:val="16"/>
          <w:lang w:val="hy-AM"/>
        </w:rPr>
        <w:t xml:space="preserve"> </w:t>
      </w:r>
    </w:p>
    <w:p w14:paraId="486C92CE"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Հրապարակային սակարկությունների մասին օրենքի 9-րդ հոդված</w:t>
      </w:r>
      <w:r w:rsidRPr="006B5917">
        <w:rPr>
          <w:rFonts w:ascii="MS Mincho" w:eastAsia="MS Mincho" w:hAnsi="MS Mincho" w:cs="MS Mincho" w:hint="eastAsia"/>
          <w:b/>
          <w:bCs/>
          <w:i/>
          <w:iCs/>
          <w:sz w:val="16"/>
          <w:szCs w:val="16"/>
          <w:lang w:val="hy-AM"/>
        </w:rPr>
        <w:t>․</w:t>
      </w:r>
    </w:p>
    <w:p w14:paraId="0848BB30"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1. Այն պայմանները և տեղեկությունները, որոնք նշվել են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ենթակա չեն փոփոխման, բացառությամբ այն դեպքերի, երբ փոփոխություններ են տեղի ունեցել աճուրդով վաճառվելիք լոտի նկատմամբ սահմանափակումների մասով կամ փոփոխություններ են տեղի ունեցել` կապված լոտի ֆիզիկական վիճակի հետ, կամ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նախատեսվել է փոփոխությունների հնարավորությունը:</w:t>
      </w:r>
    </w:p>
    <w:p w14:paraId="6941C573"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Սույն մասով նախատեսված դեպքում աճուրդի կազմակերպիչը պարտավոր է մինչև նախորդող երեք օրը կատարել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փոփոխություններ և լրացումներ (այսուհետ`</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 այն ձևով, ինչպես կատարվել էր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ծանուցումը:</w:t>
      </w:r>
    </w:p>
    <w:p w14:paraId="1B40C2A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2. Եթե</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փոփոխությունը չի կատարվել սույն հոդվածի 1-ին մասով նախատեսված դեպքերում և կարգով, ապա աճուրդի կազմակերպիչը կրում է մասնակիցների կրած իրական վնասների ռիսկը:</w:t>
      </w:r>
    </w:p>
    <w:p w14:paraId="1E77DCB4"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i/>
          <w:iCs/>
          <w:sz w:val="16"/>
          <w:szCs w:val="16"/>
          <w:lang w:val="hy-AM"/>
        </w:rPr>
        <w:t>3.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ծանուցում կատարելուց հետո թույլատրվում է</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փոփոխությամբ կատարել ցանկացած լրացում, եթե դրանով չեն փոփոխվում աճուրդի մասին</w:t>
      </w:r>
      <w:r w:rsidRPr="006B5917">
        <w:rPr>
          <w:rFonts w:ascii="Calibri" w:hAnsi="Calibri" w:cs="Calibri"/>
          <w:i/>
          <w:iCs/>
          <w:sz w:val="16"/>
          <w:szCs w:val="16"/>
          <w:lang w:val="hy-AM"/>
        </w:rPr>
        <w:t> </w:t>
      </w:r>
      <w:r w:rsidRPr="006B5917">
        <w:rPr>
          <w:rFonts w:ascii="GHEA Grapalat" w:hAnsi="GHEA Grapalat"/>
          <w:i/>
          <w:iCs/>
          <w:sz w:val="16"/>
          <w:szCs w:val="16"/>
          <w:lang w:val="hy-AM"/>
        </w:rPr>
        <w:t>հրապարակային</w:t>
      </w:r>
      <w:r w:rsidRPr="006B5917">
        <w:rPr>
          <w:rFonts w:ascii="Calibri" w:hAnsi="Calibri" w:cs="Calibri"/>
          <w:i/>
          <w:iCs/>
          <w:sz w:val="16"/>
          <w:szCs w:val="16"/>
          <w:lang w:val="hy-AM"/>
        </w:rPr>
        <w:t> </w:t>
      </w:r>
      <w:r w:rsidRPr="006B5917">
        <w:rPr>
          <w:rFonts w:ascii="GHEA Grapalat" w:hAnsi="GHEA Grapalat"/>
          <w:i/>
          <w:iCs/>
          <w:sz w:val="16"/>
          <w:szCs w:val="16"/>
          <w:lang w:val="hy-AM"/>
        </w:rPr>
        <w:t>ծանուցման մեջ նշված էական պայմանները:</w:t>
      </w:r>
    </w:p>
    <w:p w14:paraId="775AB809" w14:textId="77777777" w:rsidR="002F76E3" w:rsidRPr="006B5917"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Քրեական օրենսգրքի 283 հոդված</w:t>
      </w:r>
      <w:r w:rsidRPr="006B5917">
        <w:rPr>
          <w:rFonts w:ascii="MS Mincho" w:eastAsia="MS Mincho" w:hAnsi="MS Mincho" w:cs="MS Mincho" w:hint="eastAsia"/>
          <w:b/>
          <w:bCs/>
          <w:i/>
          <w:iCs/>
          <w:sz w:val="16"/>
          <w:szCs w:val="16"/>
          <w:lang w:val="hy-AM"/>
        </w:rPr>
        <w:t>․</w:t>
      </w:r>
    </w:p>
    <w:p w14:paraId="78CD2203"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Հրապարակային սակարկությունների կամ գնումների անցկացման կարգը խախտելով կամ մեկ այլ անձի հետ անօրինական համաձայնության գալով հրապարակային սակարկության կամ գնումների հաղթող դառնալով, խաբեությամբ կամ ապօրինի այլ եղանակով գույքի սեփականատիրոջը, սակարկություններ, գնումներ կազմակերպողին, գնորդին, այլ տնտեսավարող սուբյեկտի, անձի կամ կազմակերպության իրավունքներին, ազատություններին կամ օրինական շահերին կամ հասարակության կամ պետության օրինական շահերին խոշոր չափերի գույքային վնաս պատճառելը՝</w:t>
      </w:r>
    </w:p>
    <w:p w14:paraId="48C80AA0" w14:textId="4C126583"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տուգանքով՝ տասնապատիկից երեսնապատիկի չափով, կամ հանրային աշխատանքներով՝ հարյուրից երկու հարյուր ժամ տևողությամբ, կամ որոշակի պաշտոններ զբաղեցնելու կամ որոշակի գործունեությամբ զբաղվելու իրավունքից զրկելով՝ երկուսից հինգ տարի ժամկետով, կամ ազատության սահմանափակմամբ` առավելագույնը երեք տարի ժամկետով, կամ կարճաժամկետ ազատազրկմամբ` առավելագույնը երկու ամիս ժամկետով, կամ ազատազրկմամբ` առավելագույնը երեք տարի ժամկետով:</w:t>
      </w:r>
    </w:p>
    <w:p w14:paraId="3D4C6D59"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Սույն հոդվածի 1-ին մասով նախատեսված արարքը, որը՝</w:t>
      </w:r>
    </w:p>
    <w:p w14:paraId="380BC547"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1) կատարվել է իշխանական կամ ծառայողական լիազորությունները կամ դրանցով պայմանավորված ազդեցությունն օգտագործելով կամ</w:t>
      </w:r>
    </w:p>
    <w:p w14:paraId="369BF562"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2) առանձնապես խոշոր չափերի գույքային վնաս է պատճառել՝</w:t>
      </w:r>
    </w:p>
    <w:p w14:paraId="18217A1C" w14:textId="77777777" w:rsidR="00CE7833" w:rsidRPr="006B5917" w:rsidRDefault="00CE7833" w:rsidP="00CE7833">
      <w:pPr>
        <w:spacing w:after="0"/>
        <w:jc w:val="both"/>
        <w:rPr>
          <w:rFonts w:ascii="GHEA Grapalat" w:hAnsi="GHEA Grapalat"/>
          <w:i/>
          <w:iCs/>
          <w:sz w:val="16"/>
          <w:szCs w:val="16"/>
          <w:lang w:val="hy-AM"/>
        </w:rPr>
      </w:pPr>
      <w:r w:rsidRPr="006B5917">
        <w:rPr>
          <w:rFonts w:ascii="GHEA Grapalat" w:hAnsi="GHEA Grapalat"/>
          <w:i/>
          <w:iCs/>
          <w:sz w:val="16"/>
          <w:szCs w:val="16"/>
          <w:lang w:val="hy-AM"/>
        </w:rPr>
        <w:t>պատժվում է ազատազրկմամբ` երկուսից հինգ տարի ժամկետով:</w:t>
      </w:r>
    </w:p>
    <w:p w14:paraId="1526B25B" w14:textId="77777777" w:rsidR="00CE7833" w:rsidRPr="006B5917" w:rsidRDefault="00CE7833" w:rsidP="00CE7833">
      <w:pPr>
        <w:spacing w:after="0"/>
        <w:jc w:val="both"/>
        <w:rPr>
          <w:rFonts w:ascii="GHEA Grapalat" w:hAnsi="GHEA Grapalat"/>
          <w:i/>
          <w:iCs/>
          <w:sz w:val="16"/>
          <w:szCs w:val="16"/>
          <w:lang w:val="hy-AM"/>
        </w:rPr>
      </w:pPr>
    </w:p>
    <w:p w14:paraId="557C951F" w14:textId="1C5D6E2B" w:rsidR="002F76E3" w:rsidRPr="006F040A" w:rsidRDefault="002F76E3" w:rsidP="002F76E3">
      <w:pPr>
        <w:jc w:val="both"/>
        <w:rPr>
          <w:rFonts w:ascii="GHEA Grapalat" w:hAnsi="GHEA Grapalat"/>
          <w:sz w:val="16"/>
          <w:szCs w:val="16"/>
          <w:lang w:val="hy-AM"/>
        </w:rPr>
      </w:pPr>
      <w:r w:rsidRPr="006B5917">
        <w:rPr>
          <w:rFonts w:ascii="GHEA Grapalat" w:hAnsi="GHEA Grapalat"/>
          <w:b/>
          <w:bCs/>
          <w:i/>
          <w:iCs/>
          <w:sz w:val="16"/>
          <w:szCs w:val="16"/>
          <w:lang w:val="hy-AM"/>
        </w:rPr>
        <w:t>*Ուշադրություն. աճուրդի ընթացք</w:t>
      </w:r>
      <w:r w:rsidR="00CE7833" w:rsidRPr="006B5917">
        <w:rPr>
          <w:rFonts w:ascii="GHEA Grapalat" w:hAnsi="GHEA Grapalat"/>
          <w:b/>
          <w:bCs/>
          <w:i/>
          <w:iCs/>
          <w:sz w:val="16"/>
          <w:szCs w:val="16"/>
          <w:lang w:val="hy-AM"/>
        </w:rPr>
        <w:t>ին</w:t>
      </w:r>
      <w:r w:rsidRPr="006B5917">
        <w:rPr>
          <w:rFonts w:ascii="GHEA Grapalat" w:hAnsi="GHEA Grapalat"/>
          <w:b/>
          <w:bCs/>
          <w:i/>
          <w:iCs/>
          <w:sz w:val="16"/>
          <w:szCs w:val="16"/>
          <w:lang w:val="hy-AM"/>
        </w:rPr>
        <w:t xml:space="preserve"> կարող եք հետևել առցանց եղանակով https://www.e-auctions.am կայք</w:t>
      </w:r>
      <w:r w:rsidR="00CE7833" w:rsidRPr="006B5917">
        <w:rPr>
          <w:rFonts w:ascii="GHEA Grapalat" w:hAnsi="GHEA Grapalat"/>
          <w:b/>
          <w:bCs/>
          <w:i/>
          <w:iCs/>
          <w:sz w:val="16"/>
          <w:szCs w:val="16"/>
          <w:lang w:val="hy-AM"/>
        </w:rPr>
        <w:t>ի միջոցով</w:t>
      </w:r>
      <w:r w:rsidRPr="006B5917">
        <w:rPr>
          <w:rFonts w:ascii="GHEA Grapalat" w:hAnsi="GHEA Grapalat"/>
          <w:b/>
          <w:bCs/>
          <w:i/>
          <w:iCs/>
          <w:sz w:val="16"/>
          <w:szCs w:val="16"/>
          <w:lang w:val="hy-AM"/>
        </w:rPr>
        <w:t>։</w:t>
      </w:r>
    </w:p>
    <w:p w14:paraId="2D2884ED" w14:textId="77777777" w:rsidR="002F76E3" w:rsidRPr="006F040A" w:rsidRDefault="002F76E3" w:rsidP="002F76E3">
      <w:pPr>
        <w:jc w:val="both"/>
        <w:rPr>
          <w:rFonts w:ascii="GHEA Grapalat" w:hAnsi="GHEA Grapalat"/>
          <w:sz w:val="20"/>
          <w:szCs w:val="20"/>
          <w:lang w:val="hy-AM"/>
        </w:rPr>
      </w:pPr>
    </w:p>
    <w:sectPr w:rsidR="002F76E3" w:rsidRPr="006F040A" w:rsidSect="002F76E3">
      <w:pgSz w:w="15840" w:h="12240" w:orient="landscape"/>
      <w:pgMar w:top="540" w:right="1440" w:bottom="5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GHEA Grapalat">
    <w:panose1 w:val="02000506050000020003"/>
    <w:charset w:val="00"/>
    <w:family w:val="modern"/>
    <w:notTrueType/>
    <w:pitch w:val="variable"/>
    <w:sig w:usb0="A00006AF" w:usb1="5000204B"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Sylfaen">
    <w:panose1 w:val="010A0502050306030303"/>
    <w:charset w:val="00"/>
    <w:family w:val="roman"/>
    <w:pitch w:val="variable"/>
    <w:sig w:usb0="04000687" w:usb1="00000000"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Microsoft JhengHei">
    <w:panose1 w:val="020B0604030504040204"/>
    <w:charset w:val="88"/>
    <w:family w:val="swiss"/>
    <w:pitch w:val="variable"/>
    <w:sig w:usb0="000002A7" w:usb1="28CF4400" w:usb2="00000016" w:usb3="00000000" w:csb0="00100009"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F76E3"/>
    <w:rsid w:val="00004E2B"/>
    <w:rsid w:val="0002374C"/>
    <w:rsid w:val="000653F0"/>
    <w:rsid w:val="000C1E74"/>
    <w:rsid w:val="000D5B8D"/>
    <w:rsid w:val="000E20DA"/>
    <w:rsid w:val="000F6FAD"/>
    <w:rsid w:val="001141D8"/>
    <w:rsid w:val="0013118A"/>
    <w:rsid w:val="00133D5B"/>
    <w:rsid w:val="0014089F"/>
    <w:rsid w:val="0014480B"/>
    <w:rsid w:val="00152DCF"/>
    <w:rsid w:val="0015681E"/>
    <w:rsid w:val="00165A1A"/>
    <w:rsid w:val="00167445"/>
    <w:rsid w:val="00173AF7"/>
    <w:rsid w:val="00177E8A"/>
    <w:rsid w:val="001A5680"/>
    <w:rsid w:val="001C09F7"/>
    <w:rsid w:val="001D1E66"/>
    <w:rsid w:val="001F707C"/>
    <w:rsid w:val="002035D6"/>
    <w:rsid w:val="002461BF"/>
    <w:rsid w:val="00252C68"/>
    <w:rsid w:val="0026734F"/>
    <w:rsid w:val="00285656"/>
    <w:rsid w:val="00291D51"/>
    <w:rsid w:val="00292451"/>
    <w:rsid w:val="002B2CE2"/>
    <w:rsid w:val="002B327B"/>
    <w:rsid w:val="002D6EE4"/>
    <w:rsid w:val="002E34A6"/>
    <w:rsid w:val="002F5A5D"/>
    <w:rsid w:val="002F76E3"/>
    <w:rsid w:val="0033479C"/>
    <w:rsid w:val="003468F8"/>
    <w:rsid w:val="003518BE"/>
    <w:rsid w:val="00357960"/>
    <w:rsid w:val="00380C31"/>
    <w:rsid w:val="003D5157"/>
    <w:rsid w:val="003E5512"/>
    <w:rsid w:val="003F6EAF"/>
    <w:rsid w:val="004006E0"/>
    <w:rsid w:val="00400945"/>
    <w:rsid w:val="004047C9"/>
    <w:rsid w:val="00415B95"/>
    <w:rsid w:val="0042023B"/>
    <w:rsid w:val="004262F4"/>
    <w:rsid w:val="00446DD8"/>
    <w:rsid w:val="00460A1E"/>
    <w:rsid w:val="004740A1"/>
    <w:rsid w:val="00482E5E"/>
    <w:rsid w:val="004865B4"/>
    <w:rsid w:val="00495BEA"/>
    <w:rsid w:val="004C5B4B"/>
    <w:rsid w:val="004D205A"/>
    <w:rsid w:val="004D3A26"/>
    <w:rsid w:val="004E2179"/>
    <w:rsid w:val="00556497"/>
    <w:rsid w:val="005B02C9"/>
    <w:rsid w:val="005E331D"/>
    <w:rsid w:val="006039E0"/>
    <w:rsid w:val="006114CB"/>
    <w:rsid w:val="00615EEB"/>
    <w:rsid w:val="00622740"/>
    <w:rsid w:val="00633F97"/>
    <w:rsid w:val="00634858"/>
    <w:rsid w:val="0063502B"/>
    <w:rsid w:val="006541D8"/>
    <w:rsid w:val="00683CD2"/>
    <w:rsid w:val="0069729F"/>
    <w:rsid w:val="006B5917"/>
    <w:rsid w:val="006F040A"/>
    <w:rsid w:val="007009A8"/>
    <w:rsid w:val="00712B9A"/>
    <w:rsid w:val="007348E0"/>
    <w:rsid w:val="00752DF5"/>
    <w:rsid w:val="00754BD4"/>
    <w:rsid w:val="007743BB"/>
    <w:rsid w:val="007829A5"/>
    <w:rsid w:val="00786141"/>
    <w:rsid w:val="00796CBA"/>
    <w:rsid w:val="007A3141"/>
    <w:rsid w:val="008034E3"/>
    <w:rsid w:val="008202C4"/>
    <w:rsid w:val="00835934"/>
    <w:rsid w:val="00873C05"/>
    <w:rsid w:val="008866BE"/>
    <w:rsid w:val="008930B1"/>
    <w:rsid w:val="008E6273"/>
    <w:rsid w:val="008E6524"/>
    <w:rsid w:val="009402D0"/>
    <w:rsid w:val="009462A7"/>
    <w:rsid w:val="009553EF"/>
    <w:rsid w:val="0096097F"/>
    <w:rsid w:val="009709DB"/>
    <w:rsid w:val="009915DB"/>
    <w:rsid w:val="009D1240"/>
    <w:rsid w:val="009D5C82"/>
    <w:rsid w:val="009E7846"/>
    <w:rsid w:val="009F4F93"/>
    <w:rsid w:val="00A14821"/>
    <w:rsid w:val="00A22D70"/>
    <w:rsid w:val="00A2641F"/>
    <w:rsid w:val="00A27F2A"/>
    <w:rsid w:val="00A30BCD"/>
    <w:rsid w:val="00A32B34"/>
    <w:rsid w:val="00A8077F"/>
    <w:rsid w:val="00A97B2D"/>
    <w:rsid w:val="00AB701C"/>
    <w:rsid w:val="00B0441B"/>
    <w:rsid w:val="00B10E34"/>
    <w:rsid w:val="00B133E1"/>
    <w:rsid w:val="00B70030"/>
    <w:rsid w:val="00B71801"/>
    <w:rsid w:val="00B7435E"/>
    <w:rsid w:val="00B76C62"/>
    <w:rsid w:val="00B77C19"/>
    <w:rsid w:val="00B8172C"/>
    <w:rsid w:val="00B846C0"/>
    <w:rsid w:val="00B93C29"/>
    <w:rsid w:val="00B97B13"/>
    <w:rsid w:val="00BC451C"/>
    <w:rsid w:val="00BC56F1"/>
    <w:rsid w:val="00BD6CB7"/>
    <w:rsid w:val="00BF22E6"/>
    <w:rsid w:val="00BF3B28"/>
    <w:rsid w:val="00C164A9"/>
    <w:rsid w:val="00C37D0C"/>
    <w:rsid w:val="00C53048"/>
    <w:rsid w:val="00C54595"/>
    <w:rsid w:val="00C55287"/>
    <w:rsid w:val="00C6015A"/>
    <w:rsid w:val="00C72A92"/>
    <w:rsid w:val="00C80057"/>
    <w:rsid w:val="00C94E93"/>
    <w:rsid w:val="00CA0F49"/>
    <w:rsid w:val="00CB7C14"/>
    <w:rsid w:val="00CC46AB"/>
    <w:rsid w:val="00CD2678"/>
    <w:rsid w:val="00CD31AE"/>
    <w:rsid w:val="00CD3A30"/>
    <w:rsid w:val="00CE7833"/>
    <w:rsid w:val="00D1606D"/>
    <w:rsid w:val="00D21DBB"/>
    <w:rsid w:val="00D332EC"/>
    <w:rsid w:val="00D35907"/>
    <w:rsid w:val="00DC4139"/>
    <w:rsid w:val="00DC5FB8"/>
    <w:rsid w:val="00DC7033"/>
    <w:rsid w:val="00DF218A"/>
    <w:rsid w:val="00DF769A"/>
    <w:rsid w:val="00E00F2F"/>
    <w:rsid w:val="00E166A6"/>
    <w:rsid w:val="00E22626"/>
    <w:rsid w:val="00E22D19"/>
    <w:rsid w:val="00E35A84"/>
    <w:rsid w:val="00E723CF"/>
    <w:rsid w:val="00EB0933"/>
    <w:rsid w:val="00EB42CE"/>
    <w:rsid w:val="00EB483B"/>
    <w:rsid w:val="00EB7771"/>
    <w:rsid w:val="00F10090"/>
    <w:rsid w:val="00F46339"/>
    <w:rsid w:val="00F52BF7"/>
    <w:rsid w:val="00F53FE0"/>
    <w:rsid w:val="00F5489D"/>
    <w:rsid w:val="00F54FD8"/>
    <w:rsid w:val="00F56B9F"/>
    <w:rsid w:val="00F642B2"/>
    <w:rsid w:val="00F779FC"/>
    <w:rsid w:val="00F93718"/>
    <w:rsid w:val="00F95ED5"/>
    <w:rsid w:val="00F97A65"/>
    <w:rsid w:val="00FA21FA"/>
    <w:rsid w:val="00FB5EF6"/>
    <w:rsid w:val="00FB76BA"/>
    <w:rsid w:val="00FE5A31"/>
    <w:rsid w:val="00FF5E5A"/>
    <w:rsid w:val="00FF60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74EDD"/>
  <w15:chartTrackingRefBased/>
  <w15:docId w15:val="{11CD4611-916C-4AF3-8569-080D2D4456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E7833"/>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paragraph" w:styleId="a4">
    <w:name w:val="List Paragraph"/>
    <w:basedOn w:val="a"/>
    <w:uiPriority w:val="34"/>
    <w:qFormat/>
    <w:rsid w:val="00CE7833"/>
    <w:pPr>
      <w:ind w:left="720"/>
      <w:contextualSpacing/>
    </w:pPr>
  </w:style>
  <w:style w:type="character" w:customStyle="1" w:styleId="a5">
    <w:name w:val="Другое_"/>
    <w:basedOn w:val="a0"/>
    <w:link w:val="a6"/>
    <w:rsid w:val="00152DCF"/>
    <w:rPr>
      <w:rFonts w:ascii="Arial" w:eastAsia="Arial" w:hAnsi="Arial" w:cs="Arial"/>
      <w:sz w:val="15"/>
      <w:szCs w:val="15"/>
    </w:rPr>
  </w:style>
  <w:style w:type="paragraph" w:customStyle="1" w:styleId="a6">
    <w:name w:val="Другое"/>
    <w:basedOn w:val="a"/>
    <w:link w:val="a5"/>
    <w:rsid w:val="00152DCF"/>
    <w:pPr>
      <w:widowControl w:val="0"/>
      <w:spacing w:after="0" w:line="240" w:lineRule="auto"/>
    </w:pPr>
    <w:rPr>
      <w:rFonts w:ascii="Arial" w:eastAsia="Arial" w:hAnsi="Arial" w:cs="Arial"/>
      <w:sz w:val="15"/>
      <w:szCs w:val="1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5375190">
      <w:bodyDiv w:val="1"/>
      <w:marLeft w:val="0"/>
      <w:marRight w:val="0"/>
      <w:marTop w:val="0"/>
      <w:marBottom w:val="0"/>
      <w:divBdr>
        <w:top w:val="none" w:sz="0" w:space="0" w:color="auto"/>
        <w:left w:val="none" w:sz="0" w:space="0" w:color="auto"/>
        <w:bottom w:val="none" w:sz="0" w:space="0" w:color="auto"/>
        <w:right w:val="none" w:sz="0" w:space="0" w:color="auto"/>
      </w:divBdr>
    </w:div>
    <w:div w:id="686059554">
      <w:bodyDiv w:val="1"/>
      <w:marLeft w:val="0"/>
      <w:marRight w:val="0"/>
      <w:marTop w:val="0"/>
      <w:marBottom w:val="0"/>
      <w:divBdr>
        <w:top w:val="none" w:sz="0" w:space="0" w:color="auto"/>
        <w:left w:val="none" w:sz="0" w:space="0" w:color="auto"/>
        <w:bottom w:val="none" w:sz="0" w:space="0" w:color="auto"/>
        <w:right w:val="none" w:sz="0" w:space="0" w:color="auto"/>
      </w:divBdr>
    </w:div>
    <w:div w:id="975524168">
      <w:bodyDiv w:val="1"/>
      <w:marLeft w:val="0"/>
      <w:marRight w:val="0"/>
      <w:marTop w:val="0"/>
      <w:marBottom w:val="0"/>
      <w:divBdr>
        <w:top w:val="none" w:sz="0" w:space="0" w:color="auto"/>
        <w:left w:val="none" w:sz="0" w:space="0" w:color="auto"/>
        <w:bottom w:val="none" w:sz="0" w:space="0" w:color="auto"/>
        <w:right w:val="none" w:sz="0" w:space="0" w:color="auto"/>
      </w:divBdr>
    </w:div>
    <w:div w:id="1204290773">
      <w:bodyDiv w:val="1"/>
      <w:marLeft w:val="0"/>
      <w:marRight w:val="0"/>
      <w:marTop w:val="0"/>
      <w:marBottom w:val="0"/>
      <w:divBdr>
        <w:top w:val="none" w:sz="0" w:space="0" w:color="auto"/>
        <w:left w:val="none" w:sz="0" w:space="0" w:color="auto"/>
        <w:bottom w:val="none" w:sz="0" w:space="0" w:color="auto"/>
        <w:right w:val="none" w:sz="0" w:space="0" w:color="auto"/>
      </w:divBdr>
    </w:div>
    <w:div w:id="16261096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216</TotalTime>
  <Pages>3</Pages>
  <Words>1567</Words>
  <Characters>8933</Characters>
  <Application>Microsoft Office Word</Application>
  <DocSecurity>0</DocSecurity>
  <Lines>74</Lines>
  <Paragraphs>20</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10480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211</cp:revision>
  <dcterms:created xsi:type="dcterms:W3CDTF">2024-10-29T08:16:00Z</dcterms:created>
  <dcterms:modified xsi:type="dcterms:W3CDTF">2025-06-11T06:09:00Z</dcterms:modified>
</cp:coreProperties>
</file>