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03D5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03D5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4E6C9D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529CC" w:rsidRPr="008529CC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BD71CD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8529CC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E3D9C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529CC">
              <w:rPr>
                <w:rFonts w:ascii="GHEA Grapalat" w:hAnsi="GHEA Grapalat"/>
                <w:lang w:val="hy-AM"/>
              </w:rPr>
              <w:t>4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615D2F2" w:rsidR="00A60CE3" w:rsidRPr="0087426F" w:rsidRDefault="00003D5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03D54">
              <w:rPr>
                <w:rFonts w:ascii="GHEA Grapalat" w:hAnsi="GHEA Grapalat"/>
                <w:lang w:val="hy-AM"/>
              </w:rPr>
              <w:t>1471109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8529CC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529CC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418FF2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09" w:type="dxa"/>
          </w:tcPr>
          <w:p w14:paraId="08302AE6" w14:textId="77777777" w:rsidR="008529CC" w:rsidRDefault="008529CC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8529CC">
              <w:rPr>
                <w:rFonts w:ascii="GHEA Grapalat" w:hAnsi="GHEA Grapalat"/>
                <w:color w:val="000000"/>
                <w:sz w:val="20"/>
                <w:szCs w:val="20"/>
              </w:rPr>
              <w:t>TOYOTA COROLLA 1.4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8529C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529CC">
              <w:rPr>
                <w:rFonts w:ascii="GHEA Grapalat" w:hAnsi="GHEA Grapalat"/>
                <w:sz w:val="20"/>
                <w:szCs w:val="20"/>
              </w:rPr>
              <w:t>JTNBH58E50J0</w:t>
            </w:r>
          </w:p>
          <w:p w14:paraId="58B5E5F7" w14:textId="345DA92E" w:rsidR="009B35B2" w:rsidRPr="008529CC" w:rsidRDefault="008529CC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sz w:val="20"/>
                <w:szCs w:val="20"/>
              </w:rPr>
              <w:t>06039</w:t>
            </w:r>
          </w:p>
        </w:tc>
        <w:tc>
          <w:tcPr>
            <w:tcW w:w="1440" w:type="dxa"/>
          </w:tcPr>
          <w:p w14:paraId="15C1FFF6" w14:textId="23FA3C43" w:rsidR="00587FF4" w:rsidRPr="008529C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529C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529C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529C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529C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3A0B8A0" w14:textId="77777777" w:rsidR="008529CC" w:rsidRPr="008529CC" w:rsidRDefault="008529CC" w:rsidP="008529CC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8529CC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443 235 կմ, շարժիչը և սրահը՝</w:t>
            </w:r>
          </w:p>
          <w:p w14:paraId="67D79230" w14:textId="77777777" w:rsidR="008529CC" w:rsidRPr="008529CC" w:rsidRDefault="008529CC" w:rsidP="008529CC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8529CC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թափքը` վթարված, այլ հանգույցները՝ սարքին</w:t>
            </w:r>
          </w:p>
          <w:p w14:paraId="32A17E2A" w14:textId="6BD69F0D" w:rsidR="009B35B2" w:rsidRPr="008529CC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4C0718DE" w14:textId="77777777" w:rsidR="008529CC" w:rsidRDefault="008529C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27A181F9" w14:textId="77777777" w:rsidR="008529CC" w:rsidRDefault="008529C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sz w:val="20"/>
                <w:szCs w:val="20"/>
                <w:lang w:val="hy-AM"/>
              </w:rPr>
              <w:t>տարեթիվ՝ 2010,</w:t>
            </w:r>
          </w:p>
          <w:p w14:paraId="079BA028" w14:textId="77777777" w:rsidR="008529CC" w:rsidRDefault="008529C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թափք՝ սեդան, </w:t>
            </w:r>
          </w:p>
          <w:p w14:paraId="7871DD88" w14:textId="7A04075E" w:rsidR="009B35B2" w:rsidRPr="008529CC" w:rsidRDefault="008529C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785BCD82" w:rsidR="009B35B2" w:rsidRPr="008529CC" w:rsidRDefault="008529C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D5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8529CC">
              <w:rPr>
                <w:rFonts w:ascii="GHEA Grapalat" w:hAnsi="GHEA Grapalat"/>
                <w:color w:val="000000"/>
                <w:sz w:val="20"/>
                <w:szCs w:val="20"/>
              </w:rPr>
              <w:t>1 777 000</w:t>
            </w:r>
          </w:p>
        </w:tc>
        <w:tc>
          <w:tcPr>
            <w:tcW w:w="1417" w:type="dxa"/>
          </w:tcPr>
          <w:p w14:paraId="4DE93D39" w14:textId="0AE5C7A2" w:rsidR="00695752" w:rsidRPr="008529C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529C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529C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529C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8DD5E7A" w:rsidR="009B35B2" w:rsidRPr="008529CC" w:rsidRDefault="008529C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29C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1 777 000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D54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C32E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03EB9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529CC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E3D9C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B753D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2025-07-07T06:19:00Z</dcterms:modified>
</cp:coreProperties>
</file>