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AEEEE1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BE373D">
        <w:rPr>
          <w:rFonts w:ascii="GHEA Grapalat" w:hAnsi="GHEA Grapalat"/>
          <w:b/>
          <w:bCs/>
        </w:rPr>
        <w:t>նոյեմբերի</w:t>
      </w:r>
      <w:proofErr w:type="spellEnd"/>
      <w:r w:rsidR="00BE373D">
        <w:rPr>
          <w:rFonts w:ascii="GHEA Grapalat" w:hAnsi="GHEA Grapalat"/>
          <w:b/>
          <w:bCs/>
        </w:rPr>
        <w:t xml:space="preserve"> 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BE373D">
        <w:rPr>
          <w:rFonts w:ascii="GHEA Grapalat" w:hAnsi="GHEA Grapalat"/>
          <w:b/>
          <w:bCs/>
          <w:lang w:val="hy-AM"/>
        </w:rPr>
        <w:t>05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6"/>
        <w:gridCol w:w="1411"/>
        <w:gridCol w:w="1681"/>
        <w:gridCol w:w="1853"/>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5A715E1A" w:rsidR="00152DCF" w:rsidRPr="006830E2" w:rsidRDefault="00D5175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11" w:type="dxa"/>
            <w:vAlign w:val="center"/>
            <w:hideMark/>
          </w:tcPr>
          <w:p w14:paraId="72870AF2" w14:textId="77777777"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sidRPr="00D51752">
              <w:rPr>
                <w:rFonts w:ascii="GHEA Grapalat" w:eastAsia="Times New Roman" w:hAnsi="GHEA Grapalat" w:cs="Calibri"/>
                <w:kern w:val="0"/>
                <w:sz w:val="18"/>
                <w:szCs w:val="18"/>
                <w14:ligatures w14:val="none"/>
              </w:rPr>
              <w:t>ԳԱԶ 311000</w:t>
            </w:r>
          </w:p>
          <w:p w14:paraId="5FD69106" w14:textId="4F8EE134"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4586775C" w14:textId="77777777" w:rsidR="00D51752" w:rsidRPr="00D51752" w:rsidRDefault="00D51752" w:rsidP="00D51752">
            <w:pPr>
              <w:spacing w:after="0" w:line="240" w:lineRule="auto"/>
              <w:jc w:val="center"/>
              <w:rPr>
                <w:rFonts w:ascii="GHEA Grapalat" w:eastAsia="Times New Roman" w:hAnsi="GHEA Grapalat" w:cs="Calibri"/>
                <w:kern w:val="0"/>
                <w:sz w:val="18"/>
                <w:szCs w:val="18"/>
                <w14:ligatures w14:val="none"/>
              </w:rPr>
            </w:pPr>
            <w:r w:rsidRPr="00D51752">
              <w:rPr>
                <w:rFonts w:ascii="GHEA Grapalat" w:eastAsia="Times New Roman" w:hAnsi="GHEA Grapalat" w:cs="Calibri"/>
                <w:kern w:val="0"/>
                <w:sz w:val="18"/>
                <w:szCs w:val="18"/>
                <w14:ligatures w14:val="none"/>
              </w:rPr>
              <w:t>XTH311000W0148498</w:t>
            </w:r>
          </w:p>
          <w:p w14:paraId="649A2044" w14:textId="5D8226E4" w:rsidR="006826D7" w:rsidRPr="006826D7" w:rsidRDefault="006826D7" w:rsidP="006826D7">
            <w:pPr>
              <w:spacing w:after="0" w:line="240" w:lineRule="auto"/>
              <w:jc w:val="center"/>
              <w:rPr>
                <w:rFonts w:ascii="GHEA Grapalat" w:eastAsia="Times New Roman" w:hAnsi="GHEA Grapalat" w:cs="Calibri"/>
                <w:kern w:val="0"/>
                <w:sz w:val="18"/>
                <w:szCs w:val="18"/>
                <w14:ligatures w14:val="none"/>
              </w:rPr>
            </w:pPr>
          </w:p>
          <w:p w14:paraId="72035A43" w14:textId="160DCF9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FD5F9ED" w:rsidR="00152DCF" w:rsidRPr="00D51752" w:rsidRDefault="00D51752" w:rsidP="00242FDD">
            <w:pPr>
              <w:jc w:val="center"/>
              <w:rPr>
                <w:rFonts w:ascii="GHEA Grapalat" w:eastAsia="Times New Roman" w:hAnsi="GHEA Grapalat" w:cs="Calibri"/>
                <w:color w:val="000000" w:themeColor="text1"/>
                <w:kern w:val="0"/>
                <w:sz w:val="18"/>
                <w:szCs w:val="18"/>
                <w:lang w:val="hy-AM"/>
                <w14:ligatures w14:val="none"/>
              </w:rPr>
            </w:pPr>
            <w:r w:rsidRPr="00D51752">
              <w:rPr>
                <w:rFonts w:ascii="GHEA Grapalat" w:eastAsia="Times New Roman" w:hAnsi="GHEA Grapalat" w:cs="Calibri"/>
                <w:color w:val="000000" w:themeColor="text1"/>
                <w:kern w:val="0"/>
                <w:sz w:val="18"/>
                <w:szCs w:val="18"/>
                <w:lang w:val="hy-AM"/>
                <w14:ligatures w14:val="none"/>
              </w:rPr>
              <w:t>Շարժիչի վիճակը՝ անբավարար, փոխամցման տուփի վիճակը՝ անբավարար, թափքի վիճակը՝ ենթարկված է կոռոզիայի, այլ հանգույցների և դետալների վիճակը / ընթացքային մաս, կամրջակներ և այլն / առկա են բացակայող դետալներ՝ ռադիատոր, ստարտեր</w:t>
            </w:r>
          </w:p>
        </w:tc>
        <w:tc>
          <w:tcPr>
            <w:tcW w:w="1855" w:type="dxa"/>
            <w:vAlign w:val="center"/>
            <w:hideMark/>
          </w:tcPr>
          <w:p w14:paraId="21388C5E" w14:textId="35108A29"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xml:space="preserve">` </w:t>
            </w:r>
            <w:r w:rsidR="00D51752">
              <w:rPr>
                <w:rFonts w:ascii="GHEA Grapalat" w:eastAsia="Times New Roman" w:hAnsi="GHEA Grapalat" w:cs="Calibri"/>
                <w:kern w:val="0"/>
                <w:sz w:val="18"/>
                <w:szCs w:val="18"/>
                <w:lang w:val="hy-AM"/>
                <w14:ligatures w14:val="none"/>
              </w:rPr>
              <w:t>1998</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6826D7">
              <w:rPr>
                <w:rFonts w:ascii="GHEA Grapalat" w:eastAsia="Times New Roman" w:hAnsi="GHEA Grapalat" w:cs="Calibri"/>
                <w:kern w:val="0"/>
                <w:sz w:val="18"/>
                <w:szCs w:val="18"/>
                <w:lang w:val="hy-AM"/>
                <w14:ligatures w14:val="none"/>
              </w:rPr>
              <w:t xml:space="preserve"> սեդան</w:t>
            </w:r>
          </w:p>
          <w:p w14:paraId="15D65D18" w14:textId="7B313814" w:rsidR="00152DCF" w:rsidRPr="006830E2" w:rsidRDefault="00152DCF"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15BEDF35" w:rsidR="00152DCF" w:rsidRPr="006830E2" w:rsidRDefault="00750C01" w:rsidP="00152DCF">
            <w:pPr>
              <w:spacing w:after="0" w:line="240" w:lineRule="auto"/>
              <w:jc w:val="center"/>
              <w:rPr>
                <w:rFonts w:ascii="GHEA Grapalat" w:eastAsia="Times New Roman" w:hAnsi="GHEA Grapalat" w:cs="Calibri"/>
                <w:kern w:val="0"/>
                <w:sz w:val="18"/>
                <w:szCs w:val="18"/>
                <w:lang w:val="hy-AM"/>
                <w14:ligatures w14:val="none"/>
              </w:rPr>
            </w:pPr>
            <w:r w:rsidRPr="00750C01">
              <w:rPr>
                <w:rFonts w:ascii="GHEA Grapalat" w:eastAsia="Arial" w:hAnsi="GHEA Grapalat" w:cs="Arial"/>
                <w:sz w:val="18"/>
                <w:szCs w:val="18"/>
              </w:rPr>
              <w:t>18</w:t>
            </w:r>
            <w:r w:rsidR="00D51752">
              <w:rPr>
                <w:rFonts w:ascii="GHEA Grapalat" w:eastAsia="Arial" w:hAnsi="GHEA Grapalat" w:cs="Arial"/>
                <w:sz w:val="18"/>
                <w:szCs w:val="18"/>
              </w:rPr>
              <w:t>4</w:t>
            </w:r>
            <w:r w:rsidRPr="00750C01">
              <w:rPr>
                <w:rFonts w:ascii="GHEA Grapalat" w:eastAsia="Arial" w:hAnsi="GHEA Grapalat" w:cs="Arial"/>
                <w:sz w:val="18"/>
                <w:szCs w:val="18"/>
              </w:rPr>
              <w:t xml:space="preserve">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EB29475" w14:textId="77777777" w:rsidR="00BE373D" w:rsidRDefault="00BE373D" w:rsidP="00BE373D">
            <w:pPr>
              <w:spacing w:after="0" w:line="240" w:lineRule="auto"/>
              <w:jc w:val="center"/>
              <w:rPr>
                <w:rFonts w:ascii="GHEA Grapalat" w:eastAsia="Arial" w:hAnsi="GHEA Grapalat" w:cs="Arial"/>
                <w:sz w:val="18"/>
                <w:szCs w:val="18"/>
              </w:rPr>
            </w:pPr>
          </w:p>
          <w:p w14:paraId="097A20B2" w14:textId="4A54B50D" w:rsidR="00BE373D" w:rsidRPr="00BE373D" w:rsidRDefault="00BE373D" w:rsidP="00BE373D">
            <w:pPr>
              <w:spacing w:after="0" w:line="240" w:lineRule="auto"/>
              <w:jc w:val="center"/>
              <w:rPr>
                <w:rFonts w:ascii="GHEA Grapalat" w:eastAsia="Arial" w:hAnsi="GHEA Grapalat" w:cs="Arial"/>
                <w:sz w:val="18"/>
                <w:szCs w:val="18"/>
              </w:rPr>
            </w:pPr>
            <w:r w:rsidRPr="00BE373D">
              <w:rPr>
                <w:rFonts w:ascii="GHEA Grapalat" w:eastAsia="Arial" w:hAnsi="GHEA Grapalat" w:cs="Arial"/>
                <w:sz w:val="18"/>
                <w:szCs w:val="18"/>
              </w:rPr>
              <w:t>156</w:t>
            </w:r>
            <w:r>
              <w:rPr>
                <w:rFonts w:ascii="GHEA Grapalat" w:eastAsia="Arial" w:hAnsi="GHEA Grapalat" w:cs="Arial"/>
                <w:sz w:val="18"/>
                <w:szCs w:val="18"/>
              </w:rPr>
              <w:t xml:space="preserve"> </w:t>
            </w:r>
            <w:r w:rsidRPr="00BE373D">
              <w:rPr>
                <w:rFonts w:ascii="GHEA Grapalat" w:eastAsia="Arial" w:hAnsi="GHEA Grapalat" w:cs="Arial"/>
                <w:sz w:val="18"/>
                <w:szCs w:val="18"/>
              </w:rPr>
              <w:t>400</w:t>
            </w:r>
          </w:p>
          <w:p w14:paraId="26A76C2F" w14:textId="796C3715"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679F1D85" w14:textId="77777777" w:rsidR="00BE373D" w:rsidRDefault="00BE373D" w:rsidP="00BE373D">
            <w:pPr>
              <w:spacing w:after="0" w:line="240" w:lineRule="auto"/>
              <w:jc w:val="center"/>
              <w:rPr>
                <w:rFonts w:ascii="GHEA Grapalat" w:eastAsia="Times New Roman" w:hAnsi="GHEA Grapalat" w:cs="Calibri"/>
                <w:kern w:val="0"/>
                <w:sz w:val="18"/>
                <w:szCs w:val="18"/>
                <w14:ligatures w14:val="none"/>
              </w:rPr>
            </w:pPr>
          </w:p>
          <w:p w14:paraId="5E93CAEF" w14:textId="3DCFCAAD" w:rsidR="00BE373D" w:rsidRPr="00BE373D" w:rsidRDefault="00BE373D" w:rsidP="00BE373D">
            <w:pPr>
              <w:spacing w:after="0" w:line="240" w:lineRule="auto"/>
              <w:jc w:val="center"/>
              <w:rPr>
                <w:rFonts w:ascii="GHEA Grapalat" w:eastAsia="Times New Roman" w:hAnsi="GHEA Grapalat" w:cs="Calibri"/>
                <w:kern w:val="0"/>
                <w:sz w:val="18"/>
                <w:szCs w:val="18"/>
                <w14:ligatures w14:val="none"/>
              </w:rPr>
            </w:pPr>
            <w:r w:rsidRPr="00BE373D">
              <w:rPr>
                <w:rFonts w:ascii="GHEA Grapalat" w:eastAsia="Times New Roman" w:hAnsi="GHEA Grapalat" w:cs="Calibri"/>
                <w:kern w:val="0"/>
                <w:sz w:val="18"/>
                <w:szCs w:val="18"/>
                <w14:ligatures w14:val="none"/>
              </w:rPr>
              <w:t>62</w:t>
            </w:r>
            <w:r>
              <w:rPr>
                <w:rFonts w:ascii="GHEA Grapalat" w:eastAsia="Times New Roman" w:hAnsi="GHEA Grapalat" w:cs="Calibri"/>
                <w:kern w:val="0"/>
                <w:sz w:val="18"/>
                <w:szCs w:val="18"/>
                <w14:ligatures w14:val="none"/>
              </w:rPr>
              <w:t xml:space="preserve"> </w:t>
            </w:r>
            <w:r w:rsidRPr="00BE373D">
              <w:rPr>
                <w:rFonts w:ascii="GHEA Grapalat" w:eastAsia="Times New Roman" w:hAnsi="GHEA Grapalat" w:cs="Calibri"/>
                <w:kern w:val="0"/>
                <w:sz w:val="18"/>
                <w:szCs w:val="18"/>
                <w14:ligatures w14:val="none"/>
              </w:rPr>
              <w:t>560</w:t>
            </w:r>
          </w:p>
          <w:p w14:paraId="7FEDFF31" w14:textId="3A211022" w:rsidR="00152DCF" w:rsidRPr="006826D7" w:rsidRDefault="00152DCF" w:rsidP="00152DCF">
            <w:pPr>
              <w:spacing w:after="0" w:line="240" w:lineRule="auto"/>
              <w:jc w:val="center"/>
              <w:rPr>
                <w:rFonts w:ascii="GHEA Grapalat" w:eastAsia="Times New Roman" w:hAnsi="GHEA Grapalat" w:cs="Calibri"/>
                <w:kern w:val="0"/>
                <w:sz w:val="18"/>
                <w:szCs w:val="18"/>
                <w:lang w:val="hy-AM"/>
                <w14:ligatures w14:val="none"/>
              </w:rPr>
            </w:pP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lastRenderedPageBreak/>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3326"/>
    <w:rsid w:val="0002374C"/>
    <w:rsid w:val="00036034"/>
    <w:rsid w:val="000417AB"/>
    <w:rsid w:val="0004574B"/>
    <w:rsid w:val="000C1E74"/>
    <w:rsid w:val="000F2C30"/>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2FDD"/>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C7B40"/>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26D7"/>
    <w:rsid w:val="006830E2"/>
    <w:rsid w:val="00683CD2"/>
    <w:rsid w:val="0069729F"/>
    <w:rsid w:val="006F040A"/>
    <w:rsid w:val="007009A8"/>
    <w:rsid w:val="007348E0"/>
    <w:rsid w:val="0074728D"/>
    <w:rsid w:val="00750C01"/>
    <w:rsid w:val="00752DF5"/>
    <w:rsid w:val="00754BD4"/>
    <w:rsid w:val="007829A5"/>
    <w:rsid w:val="00796CBA"/>
    <w:rsid w:val="007A3141"/>
    <w:rsid w:val="007B2184"/>
    <w:rsid w:val="008034E3"/>
    <w:rsid w:val="00804C11"/>
    <w:rsid w:val="00807DB5"/>
    <w:rsid w:val="008202C4"/>
    <w:rsid w:val="00831519"/>
    <w:rsid w:val="00835934"/>
    <w:rsid w:val="0084297D"/>
    <w:rsid w:val="00851339"/>
    <w:rsid w:val="00873C05"/>
    <w:rsid w:val="008866BE"/>
    <w:rsid w:val="00891E4D"/>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297"/>
    <w:rsid w:val="00BB6663"/>
    <w:rsid w:val="00BC451C"/>
    <w:rsid w:val="00BC56F1"/>
    <w:rsid w:val="00BE373D"/>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51752"/>
    <w:rsid w:val="00DB0CC1"/>
    <w:rsid w:val="00DC4139"/>
    <w:rsid w:val="00DF1F00"/>
    <w:rsid w:val="00DF769A"/>
    <w:rsid w:val="00E00F2F"/>
    <w:rsid w:val="00E166A6"/>
    <w:rsid w:val="00E22626"/>
    <w:rsid w:val="00E22D19"/>
    <w:rsid w:val="00E35A84"/>
    <w:rsid w:val="00E723CF"/>
    <w:rsid w:val="00E73469"/>
    <w:rsid w:val="00E76B72"/>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1608</Words>
  <Characters>9171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2025-10-15T07:45:00Z</dcterms:modified>
</cp:coreProperties>
</file>