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36851F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E19C3">
        <w:rPr>
          <w:rFonts w:ascii="GHEA Grapalat" w:hAnsi="GHEA Grapalat"/>
          <w:b/>
          <w:bCs/>
        </w:rPr>
        <w:t xml:space="preserve">նոյեմբերի </w:t>
      </w:r>
      <w:r w:rsidR="00AE61A7">
        <w:rPr>
          <w:rFonts w:ascii="GHEA Grapalat" w:hAnsi="GHEA Grapalat"/>
          <w:b/>
          <w:bCs/>
        </w:rPr>
        <w:t>1</w:t>
      </w:r>
      <w:r w:rsidR="00AD2111">
        <w:rPr>
          <w:rFonts w:ascii="GHEA Grapalat" w:hAnsi="GHEA Grapalat"/>
          <w:b/>
          <w:bCs/>
          <w:lang w:val="hy-AM"/>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7E19C3">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4"/>
        <w:gridCol w:w="1075"/>
        <w:gridCol w:w="1622"/>
        <w:gridCol w:w="2119"/>
        <w:gridCol w:w="1108"/>
        <w:gridCol w:w="1147"/>
        <w:gridCol w:w="1128"/>
        <w:gridCol w:w="1085"/>
        <w:gridCol w:w="1246"/>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D940774" w:rsidR="00152DCF" w:rsidRPr="006F040A" w:rsidRDefault="004F7EC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73" w:type="dxa"/>
            <w:vAlign w:val="center"/>
            <w:hideMark/>
          </w:tcPr>
          <w:p w14:paraId="5B0DE2C1"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ԳԱԶ-31029</w:t>
            </w:r>
          </w:p>
          <w:p w14:paraId="3EC0EA85" w14:textId="051C7E0E"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09F1B315" w14:textId="77777777" w:rsidR="004F7ECA" w:rsidRPr="004F7ECA" w:rsidRDefault="004F7ECA" w:rsidP="004F7ECA">
            <w:pPr>
              <w:spacing w:after="0" w:line="240" w:lineRule="auto"/>
              <w:jc w:val="center"/>
              <w:rPr>
                <w:rFonts w:ascii="GHEA Grapalat" w:eastAsia="Times New Roman" w:hAnsi="GHEA Grapalat" w:cs="Calibri"/>
                <w:kern w:val="0"/>
                <w:sz w:val="14"/>
                <w:szCs w:val="14"/>
                <w14:ligatures w14:val="none"/>
              </w:rPr>
            </w:pPr>
            <w:r w:rsidRPr="004F7ECA">
              <w:rPr>
                <w:rFonts w:ascii="GHEA Grapalat" w:eastAsia="Times New Roman" w:hAnsi="GHEA Grapalat" w:cs="Calibri"/>
                <w:kern w:val="0"/>
                <w:sz w:val="14"/>
                <w:szCs w:val="14"/>
                <w14:ligatures w14:val="none"/>
              </w:rPr>
              <w:t>XTH310290T0449959</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17A67AE6" w:rsidR="00152DCF" w:rsidRPr="00DF769A" w:rsidRDefault="004F7ECA"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F7ECA">
              <w:rPr>
                <w:rFonts w:ascii="GHEA Grapalat" w:eastAsia="Arial" w:hAnsi="GHEA Grapalat" w:cs="Arial"/>
                <w:sz w:val="15"/>
                <w:szCs w:val="15"/>
                <w:lang w:val="hy-AM"/>
              </w:rPr>
              <w:t>Շարժիչի վիճակը՝ անբավարար, անսարք,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բացակաայող դետալներ՝ շարժիչի դետալներ, տրամլյո</w:t>
            </w:r>
          </w:p>
        </w:tc>
        <w:tc>
          <w:tcPr>
            <w:tcW w:w="2137" w:type="dxa"/>
            <w:vAlign w:val="center"/>
            <w:hideMark/>
          </w:tcPr>
          <w:p w14:paraId="15D65D18" w14:textId="55013A7A"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96</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AD2111">
              <w:rPr>
                <w:rFonts w:ascii="GHEA Grapalat" w:eastAsia="Times New Roman" w:hAnsi="GHEA Grapalat" w:cs="Calibri"/>
                <w:kern w:val="0"/>
                <w:sz w:val="14"/>
                <w:szCs w:val="14"/>
                <w:lang w:val="hy-AM"/>
                <w14:ligatures w14:val="none"/>
              </w:rPr>
              <w:t>սեդան</w:t>
            </w:r>
          </w:p>
        </w:tc>
        <w:tc>
          <w:tcPr>
            <w:tcW w:w="1108" w:type="dxa"/>
            <w:vAlign w:val="center"/>
          </w:tcPr>
          <w:p w14:paraId="6ECF0002" w14:textId="77777777" w:rsidR="007E19C3" w:rsidRDefault="007E19C3" w:rsidP="00152DCF">
            <w:pPr>
              <w:spacing w:after="0" w:line="240" w:lineRule="auto"/>
              <w:jc w:val="center"/>
              <w:rPr>
                <w:rFonts w:ascii="GHEA Grapalat" w:eastAsia="Arial" w:hAnsi="GHEA Grapalat" w:cs="Arial"/>
                <w:sz w:val="18"/>
                <w:szCs w:val="18"/>
              </w:rPr>
            </w:pPr>
          </w:p>
          <w:p w14:paraId="5BBE17E4" w14:textId="5EEABFDA" w:rsidR="00152DCF" w:rsidRPr="00475CDF" w:rsidRDefault="004F7ECA" w:rsidP="00152DCF">
            <w:pPr>
              <w:spacing w:after="0" w:line="240" w:lineRule="auto"/>
              <w:jc w:val="center"/>
              <w:rPr>
                <w:rFonts w:ascii="GHEA Grapalat" w:eastAsia="Times New Roman" w:hAnsi="GHEA Grapalat" w:cs="Calibri"/>
                <w:kern w:val="0"/>
                <w:sz w:val="18"/>
                <w:szCs w:val="18"/>
                <w:lang w:val="hy-AM"/>
                <w14:ligatures w14:val="none"/>
              </w:rPr>
            </w:pPr>
            <w:r w:rsidRPr="004F7ECA">
              <w:rPr>
                <w:rFonts w:ascii="GHEA Grapalat" w:eastAsia="Arial" w:hAnsi="GHEA Grapalat" w:cs="Arial"/>
                <w:sz w:val="18"/>
                <w:szCs w:val="18"/>
              </w:rPr>
              <w:t>209</w:t>
            </w:r>
            <w:r w:rsidR="007E19C3">
              <w:rPr>
                <w:rFonts w:ascii="Calibri" w:eastAsia="Arial" w:hAnsi="Calibri" w:cs="Calibri"/>
                <w:sz w:val="18"/>
                <w:szCs w:val="18"/>
              </w:rPr>
              <w:t> </w:t>
            </w:r>
            <w:r w:rsidRPr="004F7ECA">
              <w:rPr>
                <w:rFonts w:ascii="GHEA Grapalat" w:eastAsia="Arial" w:hAnsi="GHEA Grapalat" w:cs="Arial"/>
                <w:sz w:val="18"/>
                <w:szCs w:val="18"/>
              </w:rPr>
              <w:t>000</w:t>
            </w:r>
          </w:p>
        </w:tc>
        <w:tc>
          <w:tcPr>
            <w:tcW w:w="1147" w:type="dxa"/>
            <w:vAlign w:val="center"/>
          </w:tcPr>
          <w:p w14:paraId="6EAF8769" w14:textId="77777777" w:rsidR="007E19C3" w:rsidRDefault="007E19C3" w:rsidP="007E19C3">
            <w:pPr>
              <w:spacing w:after="0" w:line="240" w:lineRule="auto"/>
              <w:jc w:val="center"/>
              <w:rPr>
                <w:rFonts w:ascii="GHEA Grapalat" w:eastAsia="Arial" w:hAnsi="GHEA Grapalat" w:cs="Arial"/>
                <w:sz w:val="18"/>
                <w:szCs w:val="18"/>
              </w:rPr>
            </w:pPr>
          </w:p>
          <w:p w14:paraId="26A76C2F" w14:textId="6E347D15" w:rsidR="00152DCF" w:rsidRPr="007E19C3" w:rsidRDefault="007E19C3" w:rsidP="007E19C3">
            <w:pPr>
              <w:spacing w:after="0" w:line="240" w:lineRule="auto"/>
              <w:jc w:val="center"/>
              <w:rPr>
                <w:rFonts w:ascii="GHEA Grapalat" w:eastAsia="Arial" w:hAnsi="GHEA Grapalat" w:cs="Arial"/>
                <w:sz w:val="18"/>
                <w:szCs w:val="18"/>
              </w:rPr>
            </w:pPr>
            <w:r w:rsidRPr="007E19C3">
              <w:rPr>
                <w:rFonts w:ascii="GHEA Grapalat" w:eastAsia="Arial" w:hAnsi="GHEA Grapalat" w:cs="Arial"/>
                <w:sz w:val="18"/>
                <w:szCs w:val="18"/>
              </w:rPr>
              <w:t>151</w:t>
            </w:r>
            <w:r>
              <w:rPr>
                <w:rFonts w:ascii="Calibri" w:eastAsia="Arial" w:hAnsi="Calibri" w:cs="Calibri"/>
                <w:sz w:val="18"/>
                <w:szCs w:val="18"/>
              </w:rPr>
              <w:t> </w:t>
            </w:r>
            <w:r w:rsidRPr="007E19C3">
              <w:rPr>
                <w:rFonts w:ascii="GHEA Grapalat" w:eastAsia="Arial" w:hAnsi="GHEA Grapalat" w:cs="Arial"/>
                <w:sz w:val="18"/>
                <w:szCs w:val="18"/>
              </w:rPr>
              <w:t>00</w:t>
            </w:r>
            <w:r>
              <w:rPr>
                <w:rFonts w:ascii="GHEA Grapalat" w:eastAsia="Arial" w:hAnsi="GHEA Grapalat" w:cs="Arial"/>
                <w:sz w:val="18"/>
                <w:szCs w:val="18"/>
              </w:rPr>
              <w:t>3</w:t>
            </w:r>
          </w:p>
        </w:tc>
        <w:tc>
          <w:tcPr>
            <w:tcW w:w="1128" w:type="dxa"/>
            <w:vAlign w:val="center"/>
          </w:tcPr>
          <w:p w14:paraId="4437CF01" w14:textId="77777777" w:rsidR="007E19C3" w:rsidRDefault="007E19C3" w:rsidP="007E19C3">
            <w:pPr>
              <w:rPr>
                <w:rFonts w:ascii="Calibri" w:hAnsi="Calibri" w:cs="Calibri"/>
                <w:color w:val="000000"/>
              </w:rPr>
            </w:pPr>
          </w:p>
          <w:p w14:paraId="7FEDFF31" w14:textId="37EAC296" w:rsidR="00152DCF" w:rsidRPr="007E19C3" w:rsidRDefault="007E19C3" w:rsidP="007E19C3">
            <w:pPr>
              <w:rPr>
                <w:rFonts w:ascii="Calibri" w:hAnsi="Calibri" w:cs="Calibri"/>
                <w:color w:val="000000"/>
              </w:rPr>
            </w:pPr>
            <w:r>
              <w:rPr>
                <w:rFonts w:ascii="Calibri" w:hAnsi="Calibri" w:cs="Calibri"/>
                <w:color w:val="000000"/>
              </w:rPr>
              <w:t>60</w:t>
            </w:r>
            <w:r>
              <w:rPr>
                <w:rFonts w:ascii="Calibri" w:hAnsi="Calibri" w:cs="Calibri"/>
                <w:color w:val="000000"/>
              </w:rPr>
              <w:t xml:space="preserve"> </w:t>
            </w:r>
            <w:r>
              <w:rPr>
                <w:rFonts w:ascii="Calibri" w:hAnsi="Calibri" w:cs="Calibri"/>
                <w:color w:val="000000"/>
              </w:rPr>
              <w:t>401</w:t>
            </w: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lastRenderedPageBreak/>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2C6E"/>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7E19C3"/>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709DB"/>
    <w:rsid w:val="009974C5"/>
    <w:rsid w:val="009B6C15"/>
    <w:rsid w:val="009C0EB1"/>
    <w:rsid w:val="009D1240"/>
    <w:rsid w:val="009D5C82"/>
    <w:rsid w:val="009E7846"/>
    <w:rsid w:val="00A07BF6"/>
    <w:rsid w:val="00A14821"/>
    <w:rsid w:val="00A22D70"/>
    <w:rsid w:val="00A27F2A"/>
    <w:rsid w:val="00A44A45"/>
    <w:rsid w:val="00A744E1"/>
    <w:rsid w:val="00AB701C"/>
    <w:rsid w:val="00AD2111"/>
    <w:rsid w:val="00AE61A7"/>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1601</Words>
  <Characters>9132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2025-10-27T07:21:00Z</dcterms:modified>
</cp:coreProperties>
</file>