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EDA11B" w14:textId="77777777" w:rsidR="002F76E3" w:rsidRPr="002F76E3" w:rsidRDefault="002F76E3" w:rsidP="002F76E3">
      <w:pPr>
        <w:jc w:val="center"/>
        <w:rPr>
          <w:rFonts w:ascii="GHEA Grapalat" w:hAnsi="GHEA Grapalat"/>
        </w:rPr>
      </w:pPr>
      <w:r w:rsidRPr="002F76E3">
        <w:rPr>
          <w:rFonts w:ascii="GHEA Grapalat" w:hAnsi="GHEA Grapalat"/>
          <w:b/>
          <w:bCs/>
          <w:lang w:val="hy-AM"/>
        </w:rPr>
        <w:t>ՀՐԱՊԱՐԱԿԱՅԻՆ  ԾԱՆՈւՑՈւՄ</w:t>
      </w:r>
    </w:p>
    <w:p w14:paraId="5A4A911A" w14:textId="0508DBA5" w:rsidR="002F76E3" w:rsidRPr="003D4C07" w:rsidRDefault="002F76E3" w:rsidP="002F76E3">
      <w:pPr>
        <w:ind w:firstLine="720"/>
        <w:jc w:val="both"/>
        <w:rPr>
          <w:rFonts w:ascii="GHEA Grapalat" w:hAnsi="GHEA Grapalat"/>
          <w:lang w:val="hy-AM"/>
        </w:rPr>
      </w:pPr>
      <w:r w:rsidRPr="002F76E3">
        <w:rPr>
          <w:rFonts w:ascii="GHEA Grapalat" w:hAnsi="GHEA Grapalat"/>
          <w:b/>
          <w:bCs/>
          <w:lang w:val="hy-AM"/>
        </w:rPr>
        <w:t xml:space="preserve">Հայաստանի Հանրապետության տարածքային կառավարման և ենթակառուցվածքների նախարարության պետական </w:t>
      </w:r>
      <w:r w:rsidRPr="00BA5EC5">
        <w:rPr>
          <w:rFonts w:ascii="GHEA Grapalat" w:hAnsi="GHEA Grapalat"/>
          <w:b/>
          <w:bCs/>
          <w:lang w:val="hy-AM"/>
        </w:rPr>
        <w:t xml:space="preserve">գույքի կառավարման կոմիտեն հրավիրում է աճուրդի, որը տեղի կունենա </w:t>
      </w:r>
      <w:r w:rsidRPr="005E1FBC">
        <w:rPr>
          <w:rFonts w:ascii="GHEA Grapalat" w:hAnsi="GHEA Grapalat"/>
          <w:b/>
          <w:bCs/>
          <w:lang w:val="hy-AM"/>
        </w:rPr>
        <w:t>202</w:t>
      </w:r>
      <w:r w:rsidR="002F100A" w:rsidRPr="005E1FBC">
        <w:rPr>
          <w:rFonts w:ascii="GHEA Grapalat" w:hAnsi="GHEA Grapalat"/>
          <w:b/>
          <w:bCs/>
          <w:lang w:val="hy-AM"/>
        </w:rPr>
        <w:t>5</w:t>
      </w:r>
      <w:r w:rsidRPr="005E1FBC">
        <w:rPr>
          <w:rFonts w:ascii="GHEA Grapalat" w:hAnsi="GHEA Grapalat"/>
          <w:b/>
          <w:bCs/>
          <w:lang w:val="hy-AM"/>
        </w:rPr>
        <w:t>թ</w:t>
      </w:r>
      <w:r w:rsidRPr="005E1FBC">
        <w:rPr>
          <w:rFonts w:ascii="GHEA Grapalat" w:hAnsi="GHEA Grapalat"/>
          <w:b/>
          <w:bCs/>
        </w:rPr>
        <w:t xml:space="preserve">. </w:t>
      </w:r>
      <w:r w:rsidR="00B34136" w:rsidRPr="00B34136">
        <w:rPr>
          <w:rFonts w:ascii="GHEA Grapalat" w:hAnsi="GHEA Grapalat"/>
          <w:b/>
          <w:bCs/>
          <w:lang w:val="hy-AM"/>
        </w:rPr>
        <w:t>դեկտեմբերի 4</w:t>
      </w:r>
      <w:r w:rsidR="00263CB9" w:rsidRPr="00263CB9">
        <w:rPr>
          <w:rFonts w:ascii="GHEA Grapalat" w:hAnsi="GHEA Grapalat"/>
          <w:b/>
          <w:bCs/>
          <w:lang w:val="hy-AM"/>
        </w:rPr>
        <w:t>-ին</w:t>
      </w:r>
      <w:r w:rsidRPr="005E1FBC">
        <w:rPr>
          <w:rFonts w:ascii="GHEA Grapalat" w:hAnsi="GHEA Grapalat"/>
          <w:b/>
          <w:bCs/>
          <w:lang w:val="hy-AM"/>
        </w:rPr>
        <w:t xml:space="preserve">, ժամը՝ </w:t>
      </w:r>
      <w:r w:rsidR="00C46065">
        <w:rPr>
          <w:rFonts w:ascii="GHEA Grapalat" w:hAnsi="GHEA Grapalat"/>
          <w:b/>
          <w:bCs/>
          <w:lang w:val="hy-AM"/>
        </w:rPr>
        <w:t>0</w:t>
      </w:r>
      <w:r w:rsidR="00594B24" w:rsidRPr="005E1FBC">
        <w:rPr>
          <w:rFonts w:ascii="GHEA Grapalat" w:hAnsi="GHEA Grapalat"/>
          <w:b/>
          <w:bCs/>
          <w:lang w:val="hy-AM"/>
        </w:rPr>
        <w:t>9</w:t>
      </w:r>
      <w:r w:rsidRPr="005E1FBC">
        <w:rPr>
          <w:rFonts w:ascii="GHEA Grapalat" w:hAnsi="GHEA Grapalat"/>
          <w:b/>
          <w:bCs/>
          <w:lang w:val="hy-AM"/>
        </w:rPr>
        <w:t>:</w:t>
      </w:r>
      <w:r w:rsidR="00C46065">
        <w:rPr>
          <w:rFonts w:ascii="GHEA Grapalat" w:hAnsi="GHEA Grapalat"/>
          <w:b/>
          <w:bCs/>
          <w:lang w:val="hy-AM"/>
        </w:rPr>
        <w:t>05</w:t>
      </w:r>
      <w:r w:rsidRPr="005E1FBC">
        <w:rPr>
          <w:rFonts w:ascii="GHEA Grapalat" w:hAnsi="GHEA Grapalat"/>
          <w:b/>
          <w:bCs/>
          <w:lang w:val="hy-AM"/>
        </w:rPr>
        <w:t>-ին</w:t>
      </w:r>
      <w:r w:rsidRPr="00BA5EC5">
        <w:rPr>
          <w:rFonts w:ascii="GHEA Grapalat" w:hAnsi="GHEA Grapalat"/>
          <w:b/>
          <w:bCs/>
          <w:lang w:val="hy-AM"/>
        </w:rPr>
        <w:t xml:space="preserve"> </w:t>
      </w:r>
      <w:hyperlink r:id="rId4" w:history="1">
        <w:r w:rsidR="00B34136" w:rsidRPr="00374667">
          <w:rPr>
            <w:rStyle w:val="a3"/>
            <w:rFonts w:ascii="GHEA Grapalat" w:hAnsi="GHEA Grapalat"/>
            <w:b/>
            <w:bCs/>
          </w:rPr>
          <w:t>https://www.e-auctions.am</w:t>
        </w:r>
      </w:hyperlink>
      <w:r w:rsidRPr="00BA5EC5">
        <w:rPr>
          <w:rFonts w:ascii="GHEA Grapalat" w:hAnsi="GHEA Grapalat"/>
          <w:b/>
          <w:bCs/>
          <w:lang w:val="hy-AM"/>
        </w:rPr>
        <w:t xml:space="preserve"> կայքի միջոցով։</w:t>
      </w:r>
    </w:p>
    <w:p w14:paraId="79AD7BDE" w14:textId="20F73370" w:rsidR="002F76E3" w:rsidRPr="003D4C07" w:rsidRDefault="00BF0B4B" w:rsidP="002F76E3">
      <w:pPr>
        <w:jc w:val="center"/>
        <w:rPr>
          <w:rFonts w:ascii="GHEA Grapalat" w:hAnsi="GHEA Grapalat"/>
          <w:lang w:val="hy-AM"/>
        </w:rPr>
      </w:pPr>
      <w:r>
        <w:rPr>
          <w:rFonts w:ascii="GHEA Grapalat" w:hAnsi="GHEA Grapalat"/>
          <w:b/>
          <w:bCs/>
          <w:lang w:val="hy-AM"/>
        </w:rPr>
        <w:t>ԴԱՍԱԿԱՆ</w:t>
      </w:r>
      <w:r w:rsidR="002F76E3" w:rsidRPr="002F76E3">
        <w:rPr>
          <w:rFonts w:ascii="GHEA Grapalat" w:hAnsi="GHEA Grapalat"/>
          <w:b/>
          <w:bCs/>
          <w:lang w:val="hy-AM"/>
        </w:rPr>
        <w:t xml:space="preserve"> ԱՃՈւՐԴՈՎ ՎԱՃԱՌՎՈւՄ Է</w:t>
      </w:r>
    </w:p>
    <w:p w14:paraId="0F75E34B" w14:textId="074F2D5E" w:rsidR="002F76E3" w:rsidRPr="00BF0B4B" w:rsidRDefault="00BF0B4B" w:rsidP="00BF0B4B">
      <w:pPr>
        <w:ind w:firstLine="720"/>
        <w:jc w:val="both"/>
        <w:rPr>
          <w:rFonts w:ascii="GHEA Grapalat" w:hAnsi="GHEA Grapalat"/>
          <w:b/>
          <w:bCs/>
          <w:lang w:val="hy-AM"/>
        </w:rPr>
      </w:pPr>
      <w:bookmarkStart w:id="0" w:name="_Hlk181692298"/>
      <w:bookmarkStart w:id="1" w:name="_Hlk181874982"/>
      <w:r w:rsidRPr="0002374C">
        <w:rPr>
          <w:rFonts w:ascii="GHEA Grapalat" w:hAnsi="GHEA Grapalat"/>
          <w:b/>
          <w:bCs/>
          <w:lang w:val="hy-AM"/>
        </w:rPr>
        <w:t xml:space="preserve">Հայաստանի Հանրապետության </w:t>
      </w:r>
      <w:r w:rsidR="001F62C0">
        <w:rPr>
          <w:rFonts w:ascii="GHEA Grapalat" w:hAnsi="GHEA Grapalat"/>
          <w:b/>
          <w:bCs/>
          <w:lang w:val="hy-AM"/>
        </w:rPr>
        <w:t xml:space="preserve">կառավարության </w:t>
      </w:r>
      <w:r w:rsidRPr="002F76E3">
        <w:rPr>
          <w:rFonts w:ascii="GHEA Grapalat" w:hAnsi="GHEA Grapalat"/>
          <w:b/>
          <w:bCs/>
          <w:lang w:val="hy-AM"/>
        </w:rPr>
        <w:t>202</w:t>
      </w:r>
      <w:r w:rsidR="001F62C0">
        <w:rPr>
          <w:rFonts w:ascii="GHEA Grapalat" w:hAnsi="GHEA Grapalat"/>
          <w:b/>
          <w:bCs/>
          <w:lang w:val="hy-AM"/>
        </w:rPr>
        <w:t>5</w:t>
      </w:r>
      <w:r w:rsidR="005C16F3" w:rsidRPr="004D674E">
        <w:rPr>
          <w:rFonts w:ascii="GHEA Grapalat" w:hAnsi="GHEA Grapalat"/>
          <w:b/>
          <w:bCs/>
          <w:lang w:val="hy-AM"/>
        </w:rPr>
        <w:t xml:space="preserve"> թվականի </w:t>
      </w:r>
      <w:r w:rsidR="001F62C0">
        <w:rPr>
          <w:rFonts w:ascii="GHEA Grapalat" w:hAnsi="GHEA Grapalat"/>
          <w:b/>
          <w:bCs/>
          <w:lang w:val="hy-AM"/>
        </w:rPr>
        <w:t xml:space="preserve">փետրվարի </w:t>
      </w:r>
      <w:r w:rsidR="0005325F">
        <w:rPr>
          <w:rFonts w:ascii="GHEA Grapalat" w:hAnsi="GHEA Grapalat"/>
          <w:b/>
          <w:bCs/>
          <w:lang w:val="hy-AM"/>
        </w:rPr>
        <w:t>20</w:t>
      </w:r>
      <w:r w:rsidR="005C16F3" w:rsidRPr="004D674E">
        <w:rPr>
          <w:rFonts w:ascii="GHEA Grapalat" w:hAnsi="GHEA Grapalat"/>
          <w:b/>
          <w:bCs/>
          <w:lang w:val="hy-AM"/>
        </w:rPr>
        <w:t xml:space="preserve">-ի </w:t>
      </w:r>
      <w:r w:rsidRPr="002F76E3">
        <w:rPr>
          <w:rFonts w:ascii="GHEA Grapalat" w:hAnsi="GHEA Grapalat"/>
          <w:b/>
          <w:bCs/>
          <w:lang w:val="hy-AM"/>
        </w:rPr>
        <w:t xml:space="preserve"> թիվ </w:t>
      </w:r>
      <w:r w:rsidR="001F62C0">
        <w:rPr>
          <w:rFonts w:ascii="GHEA Grapalat" w:hAnsi="GHEA Grapalat"/>
          <w:b/>
          <w:bCs/>
          <w:lang w:val="hy-AM"/>
        </w:rPr>
        <w:t>1</w:t>
      </w:r>
      <w:r w:rsidR="0005325F">
        <w:rPr>
          <w:rFonts w:ascii="GHEA Grapalat" w:hAnsi="GHEA Grapalat"/>
          <w:b/>
          <w:bCs/>
          <w:lang w:val="hy-AM"/>
        </w:rPr>
        <w:t>64</w:t>
      </w:r>
      <w:r w:rsidRPr="002F76E3">
        <w:rPr>
          <w:rFonts w:ascii="GHEA Grapalat" w:hAnsi="GHEA Grapalat"/>
          <w:b/>
          <w:bCs/>
          <w:lang w:val="hy-AM"/>
        </w:rPr>
        <w:t xml:space="preserve">-Ա </w:t>
      </w:r>
      <w:r w:rsidR="001F62C0">
        <w:rPr>
          <w:rFonts w:ascii="GHEA Grapalat" w:hAnsi="GHEA Grapalat"/>
          <w:b/>
          <w:bCs/>
          <w:lang w:val="hy-AM"/>
        </w:rPr>
        <w:t>որոշումով</w:t>
      </w:r>
      <w:r w:rsidRPr="0002374C">
        <w:rPr>
          <w:rFonts w:ascii="GHEA Grapalat" w:hAnsi="GHEA Grapalat"/>
          <w:b/>
          <w:bCs/>
          <w:lang w:val="hy-AM"/>
        </w:rPr>
        <w:t xml:space="preserve"> </w:t>
      </w:r>
      <w:bookmarkEnd w:id="0"/>
      <w:r w:rsidRPr="002F76E3">
        <w:rPr>
          <w:rFonts w:ascii="GHEA Grapalat" w:hAnsi="GHEA Grapalat"/>
          <w:b/>
          <w:bCs/>
          <w:lang w:val="hy-AM"/>
        </w:rPr>
        <w:t xml:space="preserve">օտարման ենթակա </w:t>
      </w:r>
      <w:r w:rsidR="005C16F3" w:rsidRPr="004D674E">
        <w:rPr>
          <w:rFonts w:ascii="GHEA Grapalat" w:hAnsi="GHEA Grapalat"/>
          <w:b/>
          <w:bCs/>
          <w:lang w:val="hy-AM"/>
        </w:rPr>
        <w:t xml:space="preserve">Հայաստանի Հանրապետության տարածքային կառավարման և ենթակառուցվածքների նախարարության պետական գույքի կառավարման կոմիտեին </w:t>
      </w:r>
      <w:r w:rsidRPr="00BF0B4B">
        <w:rPr>
          <w:rFonts w:ascii="GHEA Grapalat" w:hAnsi="GHEA Grapalat"/>
          <w:b/>
          <w:bCs/>
          <w:lang w:val="hy-AM"/>
        </w:rPr>
        <w:t xml:space="preserve"> ամրացված</w:t>
      </w:r>
      <w:r w:rsidR="002F76E3" w:rsidRPr="002F76E3">
        <w:rPr>
          <w:rFonts w:ascii="GHEA Grapalat" w:hAnsi="GHEA Grapalat"/>
          <w:b/>
          <w:bCs/>
          <w:lang w:val="hy-AM"/>
        </w:rPr>
        <w:t xml:space="preserve">, պետական սեփականություն հանդիսացող անշարժ գույքը </w:t>
      </w:r>
    </w:p>
    <w:tbl>
      <w:tblPr>
        <w:tblW w:w="1432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21"/>
        <w:gridCol w:w="1076"/>
        <w:gridCol w:w="1375"/>
        <w:gridCol w:w="1320"/>
        <w:gridCol w:w="1399"/>
        <w:gridCol w:w="1068"/>
        <w:gridCol w:w="1236"/>
        <w:gridCol w:w="1236"/>
        <w:gridCol w:w="1280"/>
        <w:gridCol w:w="1259"/>
        <w:gridCol w:w="1192"/>
        <w:gridCol w:w="1363"/>
      </w:tblGrid>
      <w:tr w:rsidR="00566486" w:rsidRPr="00B846C0" w14:paraId="6573C837" w14:textId="77777777" w:rsidTr="00EB4CB8">
        <w:trPr>
          <w:trHeight w:val="2648"/>
          <w:jc w:val="center"/>
        </w:trPr>
        <w:tc>
          <w:tcPr>
            <w:tcW w:w="521" w:type="dxa"/>
            <w:vAlign w:val="center"/>
            <w:hideMark/>
          </w:tcPr>
          <w:bookmarkEnd w:id="1"/>
          <w:p w14:paraId="57E98A84" w14:textId="77777777" w:rsidR="00444DE0" w:rsidRPr="00FB7D11" w:rsidRDefault="00444DE0" w:rsidP="002F76E3">
            <w:pPr>
              <w:spacing w:after="0" w:line="240" w:lineRule="auto"/>
              <w:jc w:val="center"/>
              <w:rPr>
                <w:rFonts w:ascii="GHEA Grapalat" w:eastAsia="Times New Roman" w:hAnsi="GHEA Grapalat" w:cs="Calibri"/>
                <w:b/>
                <w:bCs/>
                <w:kern w:val="0"/>
                <w:sz w:val="16"/>
                <w:szCs w:val="16"/>
                <w14:ligatures w14:val="none"/>
              </w:rPr>
            </w:pPr>
            <w:r w:rsidRPr="00FB7D11">
              <w:rPr>
                <w:rFonts w:ascii="GHEA Grapalat" w:eastAsia="Times New Roman" w:hAnsi="GHEA Grapalat" w:cs="Calibri"/>
                <w:b/>
                <w:bCs/>
                <w:kern w:val="0"/>
                <w:sz w:val="16"/>
                <w:szCs w:val="16"/>
                <w14:ligatures w14:val="none"/>
              </w:rPr>
              <w:t>Հ/Հ</w:t>
            </w:r>
          </w:p>
        </w:tc>
        <w:tc>
          <w:tcPr>
            <w:tcW w:w="1076" w:type="dxa"/>
            <w:vAlign w:val="center"/>
            <w:hideMark/>
          </w:tcPr>
          <w:p w14:paraId="3573C451" w14:textId="77777777" w:rsidR="00444DE0" w:rsidRPr="00FB7D11" w:rsidRDefault="00444DE0" w:rsidP="002F76E3">
            <w:pPr>
              <w:spacing w:after="0" w:line="240" w:lineRule="auto"/>
              <w:jc w:val="center"/>
              <w:rPr>
                <w:rFonts w:ascii="GHEA Grapalat" w:eastAsia="Times New Roman" w:hAnsi="GHEA Grapalat" w:cs="Calibri"/>
                <w:b/>
                <w:bCs/>
                <w:kern w:val="0"/>
                <w:sz w:val="16"/>
                <w:szCs w:val="16"/>
                <w14:ligatures w14:val="none"/>
              </w:rPr>
            </w:pPr>
            <w:r w:rsidRPr="00FB7D11">
              <w:rPr>
                <w:rFonts w:ascii="GHEA Grapalat" w:eastAsia="Times New Roman" w:hAnsi="GHEA Grapalat" w:cs="Calibri"/>
                <w:b/>
                <w:bCs/>
                <w:kern w:val="0"/>
                <w:sz w:val="16"/>
                <w:szCs w:val="16"/>
                <w14:ligatures w14:val="none"/>
              </w:rPr>
              <w:t xml:space="preserve">Լոտի հերթական համարը </w:t>
            </w:r>
          </w:p>
        </w:tc>
        <w:tc>
          <w:tcPr>
            <w:tcW w:w="1375" w:type="dxa"/>
            <w:vAlign w:val="center"/>
            <w:hideMark/>
          </w:tcPr>
          <w:p w14:paraId="353F3383" w14:textId="5B380490" w:rsidR="00444DE0" w:rsidRPr="00FB7D11" w:rsidRDefault="00B7414D" w:rsidP="002F76E3">
            <w:pPr>
              <w:spacing w:after="0" w:line="240" w:lineRule="auto"/>
              <w:jc w:val="center"/>
              <w:rPr>
                <w:rFonts w:ascii="GHEA Grapalat" w:eastAsia="Times New Roman" w:hAnsi="GHEA Grapalat" w:cs="Calibri"/>
                <w:b/>
                <w:bCs/>
                <w:kern w:val="0"/>
                <w:sz w:val="16"/>
                <w:szCs w:val="16"/>
                <w14:ligatures w14:val="none"/>
              </w:rPr>
            </w:pPr>
            <w:r w:rsidRPr="00FB7D11">
              <w:rPr>
                <w:rFonts w:ascii="GHEA Grapalat" w:eastAsia="Times New Roman" w:hAnsi="GHEA Grapalat" w:cs="Calibri"/>
                <w:b/>
                <w:bCs/>
                <w:kern w:val="0"/>
                <w:sz w:val="16"/>
                <w:szCs w:val="16"/>
                <w14:ligatures w14:val="none"/>
              </w:rPr>
              <w:t>Անշարժ գ</w:t>
            </w:r>
            <w:r w:rsidR="00444DE0" w:rsidRPr="00FB7D11">
              <w:rPr>
                <w:rFonts w:ascii="GHEA Grapalat" w:eastAsia="Times New Roman" w:hAnsi="GHEA Grapalat" w:cs="Calibri"/>
                <w:b/>
                <w:bCs/>
                <w:kern w:val="0"/>
                <w:sz w:val="16"/>
                <w:szCs w:val="16"/>
                <w14:ligatures w14:val="none"/>
              </w:rPr>
              <w:t>ույքի (լոտի) անվանումը</w:t>
            </w:r>
          </w:p>
        </w:tc>
        <w:tc>
          <w:tcPr>
            <w:tcW w:w="1320" w:type="dxa"/>
            <w:vAlign w:val="center"/>
            <w:hideMark/>
          </w:tcPr>
          <w:p w14:paraId="54A80B7F" w14:textId="77777777" w:rsidR="00444DE0" w:rsidRPr="00FB7D11" w:rsidRDefault="00444DE0" w:rsidP="002F76E3">
            <w:pPr>
              <w:spacing w:after="0" w:line="240" w:lineRule="auto"/>
              <w:jc w:val="center"/>
              <w:rPr>
                <w:rFonts w:ascii="GHEA Grapalat" w:eastAsia="Times New Roman" w:hAnsi="GHEA Grapalat" w:cs="Calibri"/>
                <w:b/>
                <w:bCs/>
                <w:kern w:val="0"/>
                <w:sz w:val="16"/>
                <w:szCs w:val="16"/>
                <w14:ligatures w14:val="none"/>
              </w:rPr>
            </w:pPr>
            <w:r w:rsidRPr="00FB7D11">
              <w:rPr>
                <w:rFonts w:ascii="GHEA Grapalat" w:eastAsia="Times New Roman" w:hAnsi="GHEA Grapalat" w:cs="Calibri"/>
                <w:b/>
                <w:bCs/>
                <w:kern w:val="0"/>
                <w:sz w:val="16"/>
                <w:szCs w:val="16"/>
                <w14:ligatures w14:val="none"/>
              </w:rPr>
              <w:t>Հասցե</w:t>
            </w:r>
          </w:p>
        </w:tc>
        <w:tc>
          <w:tcPr>
            <w:tcW w:w="1399" w:type="dxa"/>
            <w:vAlign w:val="center"/>
            <w:hideMark/>
          </w:tcPr>
          <w:p w14:paraId="4DCDD7FC" w14:textId="2C1B2FD8" w:rsidR="00444DE0" w:rsidRPr="00FB7D11" w:rsidRDefault="00566486" w:rsidP="002F76E3">
            <w:pPr>
              <w:spacing w:after="0" w:line="240" w:lineRule="auto"/>
              <w:jc w:val="center"/>
              <w:rPr>
                <w:rFonts w:ascii="GHEA Grapalat" w:eastAsia="Times New Roman" w:hAnsi="GHEA Grapalat" w:cs="Calibri"/>
                <w:b/>
                <w:bCs/>
                <w:kern w:val="0"/>
                <w:sz w:val="16"/>
                <w:szCs w:val="16"/>
                <w14:ligatures w14:val="none"/>
              </w:rPr>
            </w:pPr>
            <w:r w:rsidRPr="00FB7D11">
              <w:rPr>
                <w:rFonts w:ascii="GHEA Grapalat" w:eastAsia="Times New Roman" w:hAnsi="GHEA Grapalat" w:cs="Calibri"/>
                <w:b/>
                <w:bCs/>
                <w:kern w:val="0"/>
                <w:sz w:val="16"/>
                <w:szCs w:val="16"/>
                <w14:ligatures w14:val="none"/>
              </w:rPr>
              <w:t xml:space="preserve"> </w:t>
            </w:r>
            <w:r w:rsidR="00EA2D93">
              <w:rPr>
                <w:rFonts w:ascii="GHEA Grapalat" w:eastAsia="Times New Roman" w:hAnsi="GHEA Grapalat" w:cs="Calibri"/>
                <w:b/>
                <w:bCs/>
                <w:kern w:val="0"/>
                <w:sz w:val="16"/>
                <w:szCs w:val="16"/>
                <w14:ligatures w14:val="none"/>
              </w:rPr>
              <w:t>Ընդհանուր</w:t>
            </w:r>
            <w:r w:rsidR="00444DE0" w:rsidRPr="00FB7D11">
              <w:rPr>
                <w:rFonts w:ascii="GHEA Grapalat" w:eastAsia="Times New Roman" w:hAnsi="GHEA Grapalat" w:cs="Calibri"/>
                <w:b/>
                <w:bCs/>
                <w:kern w:val="0"/>
                <w:sz w:val="16"/>
                <w:szCs w:val="16"/>
                <w14:ligatures w14:val="none"/>
              </w:rPr>
              <w:t xml:space="preserve"> </w:t>
            </w:r>
            <w:r w:rsidR="00EA2D93">
              <w:rPr>
                <w:rFonts w:ascii="GHEA Grapalat" w:eastAsia="Times New Roman" w:hAnsi="GHEA Grapalat" w:cs="Calibri"/>
                <w:b/>
                <w:bCs/>
                <w:kern w:val="0"/>
                <w:sz w:val="16"/>
                <w:szCs w:val="16"/>
                <w14:ligatures w14:val="none"/>
              </w:rPr>
              <w:t xml:space="preserve">մակերեսը </w:t>
            </w:r>
            <w:r w:rsidR="00444DE0" w:rsidRPr="00FB7D11">
              <w:rPr>
                <w:rFonts w:ascii="GHEA Grapalat" w:eastAsia="Times New Roman" w:hAnsi="GHEA Grapalat" w:cs="Calibri"/>
                <w:b/>
                <w:bCs/>
                <w:kern w:val="0"/>
                <w:sz w:val="16"/>
                <w:szCs w:val="16"/>
                <w14:ligatures w14:val="none"/>
              </w:rPr>
              <w:t>/քառ. մետր/</w:t>
            </w:r>
          </w:p>
        </w:tc>
        <w:tc>
          <w:tcPr>
            <w:tcW w:w="1068" w:type="dxa"/>
            <w:vAlign w:val="center"/>
            <w:hideMark/>
          </w:tcPr>
          <w:p w14:paraId="6CE3B802" w14:textId="3F3F881C" w:rsidR="00444DE0" w:rsidRPr="00FB7D11" w:rsidRDefault="00444DE0" w:rsidP="002F76E3">
            <w:pPr>
              <w:spacing w:after="0" w:line="240" w:lineRule="auto"/>
              <w:jc w:val="center"/>
              <w:rPr>
                <w:rFonts w:ascii="GHEA Grapalat" w:eastAsia="Times New Roman" w:hAnsi="GHEA Grapalat" w:cs="Calibri"/>
                <w:b/>
                <w:bCs/>
                <w:kern w:val="0"/>
                <w:sz w:val="16"/>
                <w:szCs w:val="16"/>
                <w14:ligatures w14:val="none"/>
              </w:rPr>
            </w:pPr>
            <w:r w:rsidRPr="00FB7D11">
              <w:rPr>
                <w:rFonts w:ascii="GHEA Grapalat" w:eastAsia="Times New Roman" w:hAnsi="GHEA Grapalat" w:cs="Calibri"/>
                <w:b/>
                <w:bCs/>
                <w:kern w:val="0"/>
                <w:sz w:val="16"/>
                <w:szCs w:val="16"/>
                <w14:ligatures w14:val="none"/>
              </w:rPr>
              <w:t>Հողամասի մակերեսը</w:t>
            </w:r>
            <w:r w:rsidR="00830A8C">
              <w:rPr>
                <w:rFonts w:ascii="GHEA Grapalat" w:eastAsia="Times New Roman" w:hAnsi="GHEA Grapalat" w:cs="Calibri"/>
                <w:b/>
                <w:bCs/>
                <w:kern w:val="0"/>
                <w:sz w:val="16"/>
                <w:szCs w:val="16"/>
                <w14:ligatures w14:val="none"/>
              </w:rPr>
              <w:t xml:space="preserve"> /հեկտար/</w:t>
            </w:r>
            <w:r w:rsidRPr="00FB7D11">
              <w:rPr>
                <w:rFonts w:ascii="GHEA Grapalat" w:eastAsia="Times New Roman" w:hAnsi="GHEA Grapalat" w:cs="Calibri"/>
                <w:b/>
                <w:bCs/>
                <w:kern w:val="0"/>
                <w:sz w:val="16"/>
                <w:szCs w:val="16"/>
                <w14:ligatures w14:val="none"/>
              </w:rPr>
              <w:t xml:space="preserve">                                                             </w:t>
            </w:r>
          </w:p>
        </w:tc>
        <w:tc>
          <w:tcPr>
            <w:tcW w:w="1236" w:type="dxa"/>
            <w:vAlign w:val="center"/>
            <w:hideMark/>
          </w:tcPr>
          <w:p w14:paraId="77172048" w14:textId="0C10F60F" w:rsidR="00444DE0" w:rsidRPr="00FB7D11" w:rsidRDefault="00D87A28" w:rsidP="002F76E3">
            <w:pPr>
              <w:spacing w:after="0" w:line="240" w:lineRule="auto"/>
              <w:jc w:val="center"/>
              <w:rPr>
                <w:rFonts w:ascii="GHEA Grapalat" w:eastAsia="Times New Roman" w:hAnsi="GHEA Grapalat" w:cs="Calibri"/>
                <w:b/>
                <w:bCs/>
                <w:kern w:val="0"/>
                <w:sz w:val="16"/>
                <w:szCs w:val="16"/>
                <w14:ligatures w14:val="none"/>
              </w:rPr>
            </w:pPr>
            <w:r w:rsidRPr="00FB7D11">
              <w:rPr>
                <w:rFonts w:ascii="GHEA Grapalat" w:eastAsia="Times New Roman" w:hAnsi="GHEA Grapalat" w:cs="Calibri"/>
                <w:b/>
                <w:bCs/>
                <w:kern w:val="0"/>
                <w:sz w:val="16"/>
                <w:szCs w:val="16"/>
                <w14:ligatures w14:val="none"/>
              </w:rPr>
              <w:t>Անշարժ գ</w:t>
            </w:r>
            <w:r w:rsidR="00444DE0" w:rsidRPr="00FB7D11">
              <w:rPr>
                <w:rFonts w:ascii="GHEA Grapalat" w:eastAsia="Times New Roman" w:hAnsi="GHEA Grapalat" w:cs="Calibri"/>
                <w:b/>
                <w:bCs/>
                <w:kern w:val="0"/>
                <w:sz w:val="16"/>
                <w:szCs w:val="16"/>
                <w14:ligatures w14:val="none"/>
              </w:rPr>
              <w:t>ույքի գնահատված արժեքը                                /ՀՀ դրամ/</w:t>
            </w:r>
          </w:p>
        </w:tc>
        <w:tc>
          <w:tcPr>
            <w:tcW w:w="1236" w:type="dxa"/>
            <w:vAlign w:val="center"/>
          </w:tcPr>
          <w:p w14:paraId="1CD8A83F" w14:textId="77777777" w:rsidR="00F9477F" w:rsidRPr="00FB7D11" w:rsidRDefault="00F9477F" w:rsidP="00F9477F">
            <w:pPr>
              <w:spacing w:after="0" w:line="240" w:lineRule="auto"/>
              <w:jc w:val="center"/>
              <w:rPr>
                <w:rFonts w:ascii="GHEA Grapalat" w:eastAsia="Times New Roman" w:hAnsi="GHEA Grapalat" w:cs="Calibri"/>
                <w:b/>
                <w:bCs/>
                <w:kern w:val="0"/>
                <w:sz w:val="16"/>
                <w:szCs w:val="16"/>
                <w14:ligatures w14:val="none"/>
              </w:rPr>
            </w:pPr>
            <w:r w:rsidRPr="00FB7D11">
              <w:rPr>
                <w:rFonts w:ascii="GHEA Grapalat" w:eastAsia="Times New Roman" w:hAnsi="GHEA Grapalat" w:cs="Calibri"/>
                <w:b/>
                <w:bCs/>
                <w:kern w:val="0"/>
                <w:sz w:val="16"/>
                <w:szCs w:val="16"/>
                <w14:ligatures w14:val="none"/>
              </w:rPr>
              <w:t>Անշարժ գույքի գնահատված շուկայական արժեքում ներառված հատկացված հողամասի գնահատված շուկայական արժեքը</w:t>
            </w:r>
          </w:p>
          <w:p w14:paraId="4BA1C311" w14:textId="58AAAD66" w:rsidR="00444DE0" w:rsidRPr="00FB7D11" w:rsidRDefault="00F9477F" w:rsidP="00F9477F">
            <w:pPr>
              <w:spacing w:after="0" w:line="240" w:lineRule="auto"/>
              <w:jc w:val="center"/>
              <w:rPr>
                <w:rFonts w:ascii="GHEA Grapalat" w:eastAsia="Times New Roman" w:hAnsi="GHEA Grapalat" w:cs="Calibri"/>
                <w:b/>
                <w:bCs/>
                <w:kern w:val="0"/>
                <w:sz w:val="16"/>
                <w:szCs w:val="16"/>
                <w14:ligatures w14:val="none"/>
              </w:rPr>
            </w:pPr>
            <w:r w:rsidRPr="00FB7D11">
              <w:rPr>
                <w:rFonts w:ascii="GHEA Grapalat" w:eastAsia="Times New Roman" w:hAnsi="GHEA Grapalat" w:cs="Calibri"/>
                <w:b/>
                <w:bCs/>
                <w:kern w:val="0"/>
                <w:sz w:val="16"/>
                <w:szCs w:val="16"/>
                <w14:ligatures w14:val="none"/>
              </w:rPr>
              <w:t xml:space="preserve"> </w:t>
            </w:r>
            <w:r w:rsidR="00FB7D11">
              <w:rPr>
                <w:rFonts w:ascii="GHEA Grapalat" w:eastAsia="Times New Roman" w:hAnsi="GHEA Grapalat" w:cs="Calibri"/>
                <w:b/>
                <w:bCs/>
                <w:kern w:val="0"/>
                <w:sz w:val="16"/>
                <w:szCs w:val="16"/>
                <w14:ligatures w14:val="none"/>
              </w:rPr>
              <w:t>/</w:t>
            </w:r>
            <w:r w:rsidRPr="00FB7D11">
              <w:rPr>
                <w:rFonts w:ascii="GHEA Grapalat" w:eastAsia="Times New Roman" w:hAnsi="GHEA Grapalat" w:cs="Calibri"/>
                <w:b/>
                <w:bCs/>
                <w:kern w:val="0"/>
                <w:sz w:val="16"/>
                <w:szCs w:val="16"/>
                <w14:ligatures w14:val="none"/>
              </w:rPr>
              <w:t>ՀՀ դրամ</w:t>
            </w:r>
            <w:r w:rsidR="00FB7D11">
              <w:rPr>
                <w:rFonts w:ascii="GHEA Grapalat" w:eastAsia="Times New Roman" w:hAnsi="GHEA Grapalat" w:cs="Calibri"/>
                <w:b/>
                <w:bCs/>
                <w:kern w:val="0"/>
                <w:sz w:val="16"/>
                <w:szCs w:val="16"/>
                <w14:ligatures w14:val="none"/>
              </w:rPr>
              <w:t>/</w:t>
            </w:r>
          </w:p>
        </w:tc>
        <w:tc>
          <w:tcPr>
            <w:tcW w:w="1280" w:type="dxa"/>
            <w:vAlign w:val="center"/>
            <w:hideMark/>
          </w:tcPr>
          <w:p w14:paraId="4D3E583A" w14:textId="51949194" w:rsidR="00444DE0" w:rsidRPr="00FB7D11" w:rsidRDefault="00444DE0" w:rsidP="002F76E3">
            <w:pPr>
              <w:spacing w:after="0" w:line="240" w:lineRule="auto"/>
              <w:jc w:val="center"/>
              <w:rPr>
                <w:rFonts w:ascii="GHEA Grapalat" w:eastAsia="Times New Roman" w:hAnsi="GHEA Grapalat" w:cs="Calibri"/>
                <w:b/>
                <w:bCs/>
                <w:kern w:val="0"/>
                <w:sz w:val="16"/>
                <w:szCs w:val="16"/>
                <w14:ligatures w14:val="none"/>
              </w:rPr>
            </w:pPr>
            <w:r w:rsidRPr="00FB7D11">
              <w:rPr>
                <w:rFonts w:ascii="GHEA Grapalat" w:eastAsia="Times New Roman" w:hAnsi="GHEA Grapalat" w:cs="Calibri"/>
                <w:b/>
                <w:bCs/>
                <w:kern w:val="0"/>
                <w:sz w:val="16"/>
                <w:szCs w:val="16"/>
                <w14:ligatures w14:val="none"/>
              </w:rPr>
              <w:t>Լոտի մեկնարկային գինը</w:t>
            </w:r>
            <w:r w:rsidRPr="00FB7D11">
              <w:rPr>
                <w:rFonts w:ascii="GHEA Grapalat" w:eastAsia="Times New Roman" w:hAnsi="GHEA Grapalat" w:cs="Calibri"/>
                <w:b/>
                <w:bCs/>
                <w:kern w:val="0"/>
                <w:sz w:val="16"/>
                <w:szCs w:val="16"/>
                <w14:ligatures w14:val="none"/>
              </w:rPr>
              <w:br/>
              <w:t>/ՀՀ դրամ/</w:t>
            </w:r>
          </w:p>
        </w:tc>
        <w:tc>
          <w:tcPr>
            <w:tcW w:w="1259" w:type="dxa"/>
            <w:vAlign w:val="center"/>
            <w:hideMark/>
          </w:tcPr>
          <w:p w14:paraId="6BCB7C77" w14:textId="77777777" w:rsidR="00444DE0" w:rsidRPr="00FB7D11" w:rsidRDefault="00444DE0" w:rsidP="002F76E3">
            <w:pPr>
              <w:spacing w:after="0" w:line="240" w:lineRule="auto"/>
              <w:jc w:val="center"/>
              <w:rPr>
                <w:rFonts w:ascii="GHEA Grapalat" w:eastAsia="Times New Roman" w:hAnsi="GHEA Grapalat" w:cs="Calibri"/>
                <w:b/>
                <w:bCs/>
                <w:kern w:val="0"/>
                <w:sz w:val="16"/>
                <w:szCs w:val="16"/>
                <w14:ligatures w14:val="none"/>
              </w:rPr>
            </w:pPr>
            <w:r w:rsidRPr="00FB7D11">
              <w:rPr>
                <w:rFonts w:ascii="GHEA Grapalat" w:eastAsia="Times New Roman" w:hAnsi="GHEA Grapalat" w:cs="Calibri"/>
                <w:b/>
                <w:bCs/>
                <w:kern w:val="0"/>
                <w:sz w:val="16"/>
                <w:szCs w:val="16"/>
                <w14:ligatures w14:val="none"/>
              </w:rPr>
              <w:t>Նախավճարը                   /ՀՀ դրամ/</w:t>
            </w:r>
          </w:p>
        </w:tc>
        <w:tc>
          <w:tcPr>
            <w:tcW w:w="1192" w:type="dxa"/>
            <w:vAlign w:val="center"/>
          </w:tcPr>
          <w:p w14:paraId="7065E31D" w14:textId="55B830C4" w:rsidR="00FB7D11" w:rsidRDefault="00F9477F" w:rsidP="002F76E3">
            <w:pPr>
              <w:spacing w:after="0" w:line="240" w:lineRule="auto"/>
              <w:jc w:val="center"/>
              <w:rPr>
                <w:rFonts w:ascii="GHEA Grapalat" w:eastAsia="Times New Roman" w:hAnsi="GHEA Grapalat" w:cs="Calibri"/>
                <w:b/>
                <w:bCs/>
                <w:kern w:val="0"/>
                <w:sz w:val="16"/>
                <w:szCs w:val="16"/>
                <w14:ligatures w14:val="none"/>
              </w:rPr>
            </w:pPr>
            <w:r w:rsidRPr="00FB7D11">
              <w:rPr>
                <w:rFonts w:ascii="GHEA Grapalat" w:eastAsia="Times New Roman" w:hAnsi="GHEA Grapalat" w:cs="Calibri"/>
                <w:b/>
                <w:bCs/>
                <w:kern w:val="0"/>
                <w:sz w:val="16"/>
                <w:szCs w:val="16"/>
                <w14:ligatures w14:val="none"/>
              </w:rPr>
              <w:t>Ն</w:t>
            </w:r>
            <w:r w:rsidR="00444DE0" w:rsidRPr="00FB7D11">
              <w:rPr>
                <w:rFonts w:ascii="GHEA Grapalat" w:eastAsia="Times New Roman" w:hAnsi="GHEA Grapalat" w:cs="Calibri"/>
                <w:b/>
                <w:bCs/>
                <w:kern w:val="0"/>
                <w:sz w:val="16"/>
                <w:szCs w:val="16"/>
                <w14:ligatures w14:val="none"/>
              </w:rPr>
              <w:t xml:space="preserve">վազագույն գնային </w:t>
            </w:r>
            <w:r w:rsidR="00691B96">
              <w:rPr>
                <w:rFonts w:ascii="GHEA Grapalat" w:eastAsia="Times New Roman" w:hAnsi="GHEA Grapalat" w:cs="Calibri"/>
                <w:b/>
                <w:bCs/>
                <w:kern w:val="0"/>
                <w:sz w:val="16"/>
                <w:szCs w:val="16"/>
                <w14:ligatures w14:val="none"/>
              </w:rPr>
              <w:t>հավելման</w:t>
            </w:r>
            <w:r w:rsidR="00444DE0" w:rsidRPr="00FB7D11">
              <w:rPr>
                <w:rFonts w:ascii="GHEA Grapalat" w:eastAsia="Times New Roman" w:hAnsi="GHEA Grapalat" w:cs="Calibri"/>
                <w:b/>
                <w:bCs/>
                <w:kern w:val="0"/>
                <w:sz w:val="16"/>
                <w:szCs w:val="16"/>
                <w14:ligatures w14:val="none"/>
              </w:rPr>
              <w:t xml:space="preserve"> չափը</w:t>
            </w:r>
          </w:p>
          <w:p w14:paraId="6E51605F" w14:textId="5C52D297" w:rsidR="00444DE0" w:rsidRPr="00FB7D11" w:rsidRDefault="00FB7D11" w:rsidP="002F76E3">
            <w:pPr>
              <w:spacing w:after="0" w:line="240" w:lineRule="auto"/>
              <w:jc w:val="center"/>
              <w:rPr>
                <w:rFonts w:ascii="GHEA Grapalat" w:eastAsia="Times New Roman" w:hAnsi="GHEA Grapalat" w:cs="Calibri"/>
                <w:b/>
                <w:bCs/>
                <w:kern w:val="0"/>
                <w:sz w:val="16"/>
                <w:szCs w:val="16"/>
                <w14:ligatures w14:val="none"/>
              </w:rPr>
            </w:pPr>
            <w:r w:rsidRPr="00FB7D11">
              <w:rPr>
                <w:rFonts w:ascii="GHEA Grapalat" w:eastAsia="Times New Roman" w:hAnsi="GHEA Grapalat" w:cs="Calibri"/>
                <w:b/>
                <w:bCs/>
                <w:kern w:val="0"/>
                <w:sz w:val="16"/>
                <w:szCs w:val="16"/>
                <w14:ligatures w14:val="none"/>
              </w:rPr>
              <w:t>/ՀՀ դրամ/</w:t>
            </w:r>
          </w:p>
        </w:tc>
        <w:tc>
          <w:tcPr>
            <w:tcW w:w="1363" w:type="dxa"/>
            <w:vAlign w:val="center"/>
            <w:hideMark/>
          </w:tcPr>
          <w:p w14:paraId="7872C16F" w14:textId="34EFCB27" w:rsidR="00444DE0" w:rsidRPr="00FB7D11" w:rsidRDefault="00444DE0" w:rsidP="002F76E3">
            <w:pPr>
              <w:spacing w:after="0" w:line="240" w:lineRule="auto"/>
              <w:jc w:val="center"/>
              <w:rPr>
                <w:rFonts w:ascii="GHEA Grapalat" w:eastAsia="Times New Roman" w:hAnsi="GHEA Grapalat" w:cs="Calibri"/>
                <w:b/>
                <w:bCs/>
                <w:kern w:val="0"/>
                <w:sz w:val="16"/>
                <w:szCs w:val="16"/>
                <w14:ligatures w14:val="none"/>
              </w:rPr>
            </w:pPr>
            <w:r w:rsidRPr="00FB7D11">
              <w:rPr>
                <w:rFonts w:ascii="GHEA Grapalat" w:eastAsia="Times New Roman" w:hAnsi="GHEA Grapalat" w:cs="Calibri"/>
                <w:b/>
                <w:bCs/>
                <w:kern w:val="0"/>
                <w:sz w:val="16"/>
                <w:szCs w:val="16"/>
                <w14:ligatures w14:val="none"/>
              </w:rPr>
              <w:t xml:space="preserve">Գույքի արժեքի որոշման համար նախատեսված գումարը </w:t>
            </w:r>
            <w:r w:rsidRPr="00FB7D11">
              <w:rPr>
                <w:rFonts w:ascii="GHEA Grapalat" w:eastAsia="Times New Roman" w:hAnsi="GHEA Grapalat" w:cs="Calibri"/>
                <w:b/>
                <w:bCs/>
                <w:kern w:val="0"/>
                <w:sz w:val="16"/>
                <w:szCs w:val="16"/>
                <w14:ligatures w14:val="none"/>
              </w:rPr>
              <w:br/>
              <w:t>/ՀՀ դրամ/</w:t>
            </w:r>
          </w:p>
        </w:tc>
      </w:tr>
      <w:tr w:rsidR="00566486" w:rsidRPr="00B846C0" w14:paraId="00FAF59A" w14:textId="77777777" w:rsidTr="00EA2D93">
        <w:trPr>
          <w:trHeight w:val="2145"/>
          <w:jc w:val="center"/>
        </w:trPr>
        <w:tc>
          <w:tcPr>
            <w:tcW w:w="521" w:type="dxa"/>
            <w:noWrap/>
            <w:vAlign w:val="center"/>
            <w:hideMark/>
          </w:tcPr>
          <w:p w14:paraId="25D4E0CA" w14:textId="77777777" w:rsidR="002F100A" w:rsidRPr="006453A4" w:rsidRDefault="002F100A" w:rsidP="006453A4">
            <w:pPr>
              <w:jc w:val="center"/>
              <w:rPr>
                <w:rFonts w:ascii="GHEA Grapalat" w:eastAsia="Times New Roman" w:hAnsi="GHEA Grapalat" w:cs="Calibri"/>
                <w:kern w:val="0"/>
                <w:sz w:val="16"/>
                <w:szCs w:val="16"/>
                <w:lang w:val="hy-AM"/>
                <w14:ligatures w14:val="none"/>
              </w:rPr>
            </w:pPr>
            <w:r w:rsidRPr="006453A4">
              <w:rPr>
                <w:rFonts w:ascii="GHEA Grapalat" w:eastAsia="Times New Roman" w:hAnsi="GHEA Grapalat" w:cs="Calibri"/>
                <w:kern w:val="0"/>
                <w:sz w:val="16"/>
                <w:szCs w:val="16"/>
                <w:lang w:val="hy-AM"/>
                <w14:ligatures w14:val="none"/>
              </w:rPr>
              <w:t>1</w:t>
            </w:r>
          </w:p>
        </w:tc>
        <w:tc>
          <w:tcPr>
            <w:tcW w:w="1076" w:type="dxa"/>
            <w:noWrap/>
            <w:vAlign w:val="center"/>
            <w:hideMark/>
          </w:tcPr>
          <w:p w14:paraId="72C0740E" w14:textId="77777777" w:rsidR="002F100A" w:rsidRPr="006453A4" w:rsidRDefault="002F100A" w:rsidP="006453A4">
            <w:pPr>
              <w:jc w:val="center"/>
              <w:rPr>
                <w:rFonts w:ascii="GHEA Grapalat" w:eastAsia="Times New Roman" w:hAnsi="GHEA Grapalat" w:cs="Calibri"/>
                <w:kern w:val="0"/>
                <w:sz w:val="16"/>
                <w:szCs w:val="16"/>
                <w:lang w:val="hy-AM"/>
                <w14:ligatures w14:val="none"/>
              </w:rPr>
            </w:pPr>
            <w:r w:rsidRPr="006453A4">
              <w:rPr>
                <w:rFonts w:ascii="GHEA Grapalat" w:eastAsia="Times New Roman" w:hAnsi="GHEA Grapalat" w:cs="Calibri"/>
                <w:kern w:val="0"/>
                <w:sz w:val="16"/>
                <w:szCs w:val="16"/>
                <w:lang w:val="hy-AM"/>
                <w14:ligatures w14:val="none"/>
              </w:rPr>
              <w:t>1</w:t>
            </w:r>
          </w:p>
        </w:tc>
        <w:tc>
          <w:tcPr>
            <w:tcW w:w="1375" w:type="dxa"/>
            <w:shd w:val="clear" w:color="000000" w:fill="FFFFFF"/>
            <w:vAlign w:val="center"/>
            <w:hideMark/>
          </w:tcPr>
          <w:p w14:paraId="5C3132A6" w14:textId="00162153" w:rsidR="002F100A" w:rsidRPr="008058DF" w:rsidRDefault="00EA2D93" w:rsidP="006453A4">
            <w:pPr>
              <w:jc w:val="center"/>
              <w:rPr>
                <w:rFonts w:ascii="GHEA Grapalat" w:eastAsia="Times New Roman" w:hAnsi="GHEA Grapalat" w:cs="Calibri"/>
                <w:kern w:val="0"/>
                <w:sz w:val="16"/>
                <w:szCs w:val="16"/>
                <w:lang w:val="hy-AM"/>
                <w14:ligatures w14:val="none"/>
              </w:rPr>
            </w:pPr>
            <w:r>
              <w:rPr>
                <w:rFonts w:ascii="GHEA Grapalat" w:eastAsia="Times New Roman" w:hAnsi="GHEA Grapalat" w:cs="Calibri"/>
                <w:kern w:val="0"/>
                <w:sz w:val="16"/>
                <w:szCs w:val="16"/>
                <w:lang w:val="hy-AM"/>
                <w14:ligatures w14:val="none"/>
              </w:rPr>
              <w:t>Շենք-շինություններ և հողամաս</w:t>
            </w:r>
            <w:r w:rsidR="008058DF">
              <w:rPr>
                <w:rFonts w:ascii="GHEA Grapalat" w:eastAsia="Times New Roman" w:hAnsi="GHEA Grapalat" w:cs="Calibri"/>
                <w:kern w:val="0"/>
                <w:sz w:val="16"/>
                <w:szCs w:val="16"/>
                <w:lang w:val="hy-AM"/>
                <w14:ligatures w14:val="none"/>
              </w:rPr>
              <w:t xml:space="preserve"> </w:t>
            </w:r>
          </w:p>
        </w:tc>
        <w:tc>
          <w:tcPr>
            <w:tcW w:w="1320" w:type="dxa"/>
            <w:vAlign w:val="center"/>
            <w:hideMark/>
          </w:tcPr>
          <w:p w14:paraId="6670E3FE" w14:textId="6A13C08D" w:rsidR="002F100A" w:rsidRPr="006453A4" w:rsidRDefault="006A3105" w:rsidP="00F9477F">
            <w:pPr>
              <w:jc w:val="center"/>
              <w:rPr>
                <w:rFonts w:ascii="GHEA Grapalat" w:eastAsia="Times New Roman" w:hAnsi="GHEA Grapalat" w:cs="Calibri"/>
                <w:kern w:val="0"/>
                <w:sz w:val="16"/>
                <w:szCs w:val="16"/>
                <w:lang w:val="hy-AM"/>
                <w14:ligatures w14:val="none"/>
              </w:rPr>
            </w:pPr>
            <w:r w:rsidRPr="006A3105">
              <w:rPr>
                <w:rFonts w:ascii="GHEA Grapalat" w:eastAsia="Times New Roman" w:hAnsi="GHEA Grapalat" w:cs="Calibri"/>
                <w:kern w:val="0"/>
                <w:sz w:val="16"/>
                <w:szCs w:val="16"/>
                <w:lang w:val="hy-AM"/>
                <w14:ligatures w14:val="none"/>
              </w:rPr>
              <w:t xml:space="preserve">Մարզ Լոռի, համայնք Ալավերդի գյուղ Ճոճկան 1 ուղեկալի </w:t>
            </w:r>
            <w:r w:rsidR="00566486" w:rsidRPr="006453A4">
              <w:rPr>
                <w:rFonts w:ascii="GHEA Grapalat" w:eastAsia="Times New Roman" w:hAnsi="GHEA Grapalat" w:cs="Calibri"/>
                <w:kern w:val="0"/>
                <w:sz w:val="16"/>
                <w:szCs w:val="16"/>
                <w:lang w:val="hy-AM"/>
                <w14:ligatures w14:val="none"/>
              </w:rPr>
              <w:t>(</w:t>
            </w:r>
            <w:r w:rsidR="00566486" w:rsidRPr="00566486">
              <w:rPr>
                <w:rFonts w:ascii="GHEA Grapalat" w:eastAsia="Times New Roman" w:hAnsi="GHEA Grapalat" w:cs="Calibri"/>
                <w:kern w:val="0"/>
                <w:sz w:val="16"/>
                <w:szCs w:val="16"/>
                <w:lang w:val="hy-AM"/>
                <w14:ligatures w14:val="none"/>
              </w:rPr>
              <w:t xml:space="preserve">Վկայական N </w:t>
            </w:r>
            <w:r w:rsidRPr="006A3105">
              <w:rPr>
                <w:rFonts w:ascii="GHEA Grapalat" w:eastAsia="Times New Roman" w:hAnsi="GHEA Grapalat" w:cs="Calibri"/>
                <w:kern w:val="0"/>
                <w:sz w:val="16"/>
                <w:szCs w:val="16"/>
                <w:lang w:val="hy-AM"/>
                <w14:ligatures w14:val="none"/>
              </w:rPr>
              <w:t>30072024-06-0028</w:t>
            </w:r>
            <w:r w:rsidR="00566486" w:rsidRPr="006453A4">
              <w:rPr>
                <w:rFonts w:ascii="GHEA Grapalat" w:eastAsia="Times New Roman" w:hAnsi="GHEA Grapalat" w:cs="Calibri"/>
                <w:kern w:val="0"/>
                <w:sz w:val="16"/>
                <w:szCs w:val="16"/>
                <w:lang w:val="hy-AM"/>
                <w14:ligatures w14:val="none"/>
              </w:rPr>
              <w:t>)</w:t>
            </w:r>
          </w:p>
        </w:tc>
        <w:tc>
          <w:tcPr>
            <w:tcW w:w="1399" w:type="dxa"/>
            <w:vAlign w:val="center"/>
            <w:hideMark/>
          </w:tcPr>
          <w:p w14:paraId="13E77160" w14:textId="3E906628" w:rsidR="002F100A" w:rsidRPr="006453A4" w:rsidRDefault="006A3105" w:rsidP="002F100A">
            <w:pPr>
              <w:spacing w:after="0" w:line="240" w:lineRule="auto"/>
              <w:jc w:val="center"/>
              <w:rPr>
                <w:rFonts w:ascii="GHEA Grapalat" w:eastAsia="Times New Roman" w:hAnsi="GHEA Grapalat" w:cs="Calibri"/>
                <w:kern w:val="0"/>
                <w:sz w:val="16"/>
                <w:szCs w:val="16"/>
                <w:lang w:val="hy-AM"/>
                <w14:ligatures w14:val="none"/>
              </w:rPr>
            </w:pPr>
            <w:r>
              <w:rPr>
                <w:rFonts w:ascii="GHEA Grapalat" w:eastAsia="Times New Roman" w:hAnsi="GHEA Grapalat" w:cs="Calibri"/>
                <w:kern w:val="0"/>
                <w:sz w:val="16"/>
                <w:szCs w:val="16"/>
                <w:lang w:val="hy-AM"/>
                <w14:ligatures w14:val="none"/>
              </w:rPr>
              <w:t>1109.5</w:t>
            </w:r>
          </w:p>
        </w:tc>
        <w:tc>
          <w:tcPr>
            <w:tcW w:w="1068" w:type="dxa"/>
            <w:vAlign w:val="center"/>
            <w:hideMark/>
          </w:tcPr>
          <w:p w14:paraId="30F52B25" w14:textId="7D650A62" w:rsidR="002F100A" w:rsidRPr="006453A4" w:rsidRDefault="005F7317" w:rsidP="002F100A">
            <w:pPr>
              <w:spacing w:after="0" w:line="240" w:lineRule="auto"/>
              <w:jc w:val="center"/>
              <w:rPr>
                <w:rFonts w:ascii="GHEA Grapalat" w:eastAsia="Times New Roman" w:hAnsi="GHEA Grapalat" w:cs="Calibri"/>
                <w:kern w:val="0"/>
                <w:sz w:val="16"/>
                <w:szCs w:val="16"/>
                <w:lang w:val="hy-AM"/>
                <w14:ligatures w14:val="none"/>
              </w:rPr>
            </w:pPr>
            <w:r>
              <w:rPr>
                <w:rFonts w:ascii="GHEA Grapalat" w:eastAsia="Times New Roman" w:hAnsi="GHEA Grapalat" w:cs="Calibri"/>
                <w:kern w:val="0"/>
                <w:sz w:val="16"/>
                <w:szCs w:val="16"/>
                <w:lang w:val="hy-AM"/>
                <w14:ligatures w14:val="none"/>
              </w:rPr>
              <w:t>4</w:t>
            </w:r>
          </w:p>
        </w:tc>
        <w:tc>
          <w:tcPr>
            <w:tcW w:w="1236" w:type="dxa"/>
            <w:vAlign w:val="center"/>
            <w:hideMark/>
          </w:tcPr>
          <w:p w14:paraId="4884F7EB" w14:textId="744BBEFA" w:rsidR="002F100A" w:rsidRPr="006453A4" w:rsidRDefault="005F7317" w:rsidP="005F7317">
            <w:pPr>
              <w:spacing w:after="0" w:line="240" w:lineRule="auto"/>
              <w:rPr>
                <w:rFonts w:ascii="GHEA Grapalat" w:eastAsia="Times New Roman" w:hAnsi="GHEA Grapalat" w:cs="Calibri"/>
                <w:kern w:val="0"/>
                <w:sz w:val="16"/>
                <w:szCs w:val="16"/>
                <w:lang w:val="hy-AM"/>
                <w14:ligatures w14:val="none"/>
              </w:rPr>
            </w:pPr>
            <w:r>
              <w:rPr>
                <w:rFonts w:ascii="GHEA Grapalat" w:eastAsia="Times New Roman" w:hAnsi="GHEA Grapalat" w:cs="Calibri"/>
                <w:kern w:val="0"/>
                <w:sz w:val="16"/>
                <w:szCs w:val="16"/>
                <w:lang w:val="hy-AM"/>
                <w14:ligatures w14:val="none"/>
              </w:rPr>
              <w:t>68</w:t>
            </w:r>
            <w:r>
              <w:rPr>
                <w:rFonts w:ascii="Calibri" w:eastAsia="Times New Roman" w:hAnsi="Calibri" w:cs="Calibri"/>
                <w:kern w:val="0"/>
                <w:sz w:val="16"/>
                <w:szCs w:val="16"/>
                <w:lang w:val="hy-AM"/>
                <w14:ligatures w14:val="none"/>
              </w:rPr>
              <w:t> </w:t>
            </w:r>
            <w:r>
              <w:rPr>
                <w:rFonts w:ascii="GHEA Grapalat" w:eastAsia="Times New Roman" w:hAnsi="GHEA Grapalat" w:cs="Calibri"/>
                <w:kern w:val="0"/>
                <w:sz w:val="16"/>
                <w:szCs w:val="16"/>
                <w:lang w:val="hy-AM"/>
                <w14:ligatures w14:val="none"/>
              </w:rPr>
              <w:t>933 000</w:t>
            </w:r>
          </w:p>
        </w:tc>
        <w:tc>
          <w:tcPr>
            <w:tcW w:w="1236" w:type="dxa"/>
            <w:vAlign w:val="center"/>
          </w:tcPr>
          <w:p w14:paraId="03DC9E7A" w14:textId="26B79DE2" w:rsidR="002F100A" w:rsidRPr="006453A4" w:rsidRDefault="005F7317" w:rsidP="005F7317">
            <w:pPr>
              <w:spacing w:after="0" w:line="240" w:lineRule="auto"/>
              <w:rPr>
                <w:rFonts w:ascii="GHEA Grapalat" w:eastAsia="Times New Roman" w:hAnsi="GHEA Grapalat" w:cs="Calibri"/>
                <w:kern w:val="0"/>
                <w:sz w:val="16"/>
                <w:szCs w:val="16"/>
                <w:lang w:val="hy-AM"/>
                <w14:ligatures w14:val="none"/>
              </w:rPr>
            </w:pPr>
            <w:r>
              <w:rPr>
                <w:rFonts w:ascii="GHEA Grapalat" w:eastAsia="Times New Roman" w:hAnsi="GHEA Grapalat" w:cs="Calibri"/>
                <w:kern w:val="0"/>
                <w:sz w:val="16"/>
                <w:szCs w:val="16"/>
                <w:lang w:val="hy-AM"/>
                <w14:ligatures w14:val="none"/>
              </w:rPr>
              <w:t>13</w:t>
            </w:r>
            <w:r>
              <w:rPr>
                <w:rFonts w:ascii="Calibri" w:eastAsia="Times New Roman" w:hAnsi="Calibri" w:cs="Calibri"/>
                <w:kern w:val="0"/>
                <w:sz w:val="16"/>
                <w:szCs w:val="16"/>
                <w:lang w:val="hy-AM"/>
                <w14:ligatures w14:val="none"/>
              </w:rPr>
              <w:t> </w:t>
            </w:r>
            <w:r>
              <w:rPr>
                <w:rFonts w:ascii="GHEA Grapalat" w:eastAsia="Times New Roman" w:hAnsi="GHEA Grapalat" w:cs="Calibri"/>
                <w:kern w:val="0"/>
                <w:sz w:val="16"/>
                <w:szCs w:val="16"/>
                <w:lang w:val="hy-AM"/>
                <w14:ligatures w14:val="none"/>
              </w:rPr>
              <w:t>464 000</w:t>
            </w:r>
          </w:p>
        </w:tc>
        <w:tc>
          <w:tcPr>
            <w:tcW w:w="1280" w:type="dxa"/>
            <w:vAlign w:val="center"/>
            <w:hideMark/>
          </w:tcPr>
          <w:p w14:paraId="3027C52B" w14:textId="1D345D5C" w:rsidR="002F100A" w:rsidRPr="006453A4" w:rsidRDefault="005F7317" w:rsidP="002F100A">
            <w:pPr>
              <w:spacing w:after="0" w:line="240" w:lineRule="auto"/>
              <w:jc w:val="center"/>
              <w:rPr>
                <w:rFonts w:ascii="GHEA Grapalat" w:eastAsia="Times New Roman" w:hAnsi="GHEA Grapalat" w:cs="Calibri"/>
                <w:kern w:val="0"/>
                <w:sz w:val="16"/>
                <w:szCs w:val="16"/>
                <w:lang w:val="hy-AM"/>
                <w14:ligatures w14:val="none"/>
              </w:rPr>
            </w:pPr>
            <w:r>
              <w:rPr>
                <w:rFonts w:ascii="GHEA Grapalat" w:eastAsia="Times New Roman" w:hAnsi="GHEA Grapalat" w:cs="Calibri"/>
                <w:kern w:val="0"/>
                <w:sz w:val="16"/>
                <w:szCs w:val="16"/>
                <w:lang w:val="hy-AM"/>
                <w14:ligatures w14:val="none"/>
              </w:rPr>
              <w:t>68</w:t>
            </w:r>
            <w:r>
              <w:rPr>
                <w:rFonts w:ascii="Calibri" w:eastAsia="Times New Roman" w:hAnsi="Calibri" w:cs="Calibri"/>
                <w:kern w:val="0"/>
                <w:sz w:val="16"/>
                <w:szCs w:val="16"/>
                <w:lang w:val="hy-AM"/>
                <w14:ligatures w14:val="none"/>
              </w:rPr>
              <w:t> </w:t>
            </w:r>
            <w:r>
              <w:rPr>
                <w:rFonts w:ascii="GHEA Grapalat" w:eastAsia="Times New Roman" w:hAnsi="GHEA Grapalat" w:cs="Calibri"/>
                <w:kern w:val="0"/>
                <w:sz w:val="16"/>
                <w:szCs w:val="16"/>
                <w:lang w:val="hy-AM"/>
                <w14:ligatures w14:val="none"/>
              </w:rPr>
              <w:t>933 000</w:t>
            </w:r>
          </w:p>
        </w:tc>
        <w:tc>
          <w:tcPr>
            <w:tcW w:w="1259" w:type="dxa"/>
            <w:vAlign w:val="center"/>
            <w:hideMark/>
          </w:tcPr>
          <w:p w14:paraId="00C3D173" w14:textId="58AAFBCB" w:rsidR="002F100A" w:rsidRPr="002F100A" w:rsidRDefault="005F7317" w:rsidP="002F100A">
            <w:pPr>
              <w:spacing w:after="0" w:line="240" w:lineRule="auto"/>
              <w:jc w:val="center"/>
              <w:rPr>
                <w:rFonts w:ascii="GHEA Grapalat" w:eastAsia="Times New Roman" w:hAnsi="GHEA Grapalat" w:cs="Calibri"/>
                <w:kern w:val="0"/>
                <w:sz w:val="16"/>
                <w:szCs w:val="16"/>
                <w:lang w:val="hy-AM"/>
                <w14:ligatures w14:val="none"/>
              </w:rPr>
            </w:pPr>
            <w:r>
              <w:rPr>
                <w:rFonts w:ascii="GHEA Grapalat" w:eastAsia="Times New Roman" w:hAnsi="GHEA Grapalat" w:cs="Calibri"/>
                <w:kern w:val="0"/>
                <w:sz w:val="16"/>
                <w:szCs w:val="16"/>
                <w:lang w:val="hy-AM"/>
                <w14:ligatures w14:val="none"/>
              </w:rPr>
              <w:t>13</w:t>
            </w:r>
            <w:r>
              <w:rPr>
                <w:rFonts w:ascii="Calibri" w:eastAsia="Times New Roman" w:hAnsi="Calibri" w:cs="Calibri"/>
                <w:kern w:val="0"/>
                <w:sz w:val="16"/>
                <w:szCs w:val="16"/>
                <w:lang w:val="hy-AM"/>
                <w14:ligatures w14:val="none"/>
              </w:rPr>
              <w:t> </w:t>
            </w:r>
            <w:r>
              <w:rPr>
                <w:rFonts w:ascii="GHEA Grapalat" w:eastAsia="Times New Roman" w:hAnsi="GHEA Grapalat" w:cs="Calibri"/>
                <w:kern w:val="0"/>
                <w:sz w:val="16"/>
                <w:szCs w:val="16"/>
                <w:lang w:val="hy-AM"/>
                <w14:ligatures w14:val="none"/>
              </w:rPr>
              <w:t>786 600</w:t>
            </w:r>
          </w:p>
        </w:tc>
        <w:tc>
          <w:tcPr>
            <w:tcW w:w="1192" w:type="dxa"/>
            <w:vAlign w:val="center"/>
          </w:tcPr>
          <w:p w14:paraId="4DA2EDB7" w14:textId="7EEA4CAC" w:rsidR="002F100A" w:rsidRPr="006453A4" w:rsidRDefault="005F7317" w:rsidP="002F100A">
            <w:pPr>
              <w:spacing w:after="0" w:line="240" w:lineRule="auto"/>
              <w:jc w:val="center"/>
              <w:rPr>
                <w:rFonts w:ascii="GHEA Grapalat" w:eastAsia="Times New Roman" w:hAnsi="GHEA Grapalat" w:cs="Calibri"/>
                <w:kern w:val="0"/>
                <w:sz w:val="16"/>
                <w:szCs w:val="16"/>
                <w:lang w:val="hy-AM"/>
                <w14:ligatures w14:val="none"/>
              </w:rPr>
            </w:pPr>
            <w:r>
              <w:rPr>
                <w:rFonts w:ascii="GHEA Grapalat" w:eastAsia="Times New Roman" w:hAnsi="GHEA Grapalat" w:cs="Calibri"/>
                <w:kern w:val="0"/>
                <w:sz w:val="16"/>
                <w:szCs w:val="16"/>
                <w:lang w:val="hy-AM"/>
                <w14:ligatures w14:val="none"/>
              </w:rPr>
              <w:t>689 330</w:t>
            </w:r>
          </w:p>
        </w:tc>
        <w:tc>
          <w:tcPr>
            <w:tcW w:w="1363" w:type="dxa"/>
            <w:vAlign w:val="center"/>
            <w:hideMark/>
          </w:tcPr>
          <w:p w14:paraId="7346DF8C" w14:textId="640FAE1C" w:rsidR="002F100A" w:rsidRPr="006453A4" w:rsidRDefault="005F7317" w:rsidP="002F100A">
            <w:pPr>
              <w:spacing w:after="0" w:line="240" w:lineRule="auto"/>
              <w:jc w:val="center"/>
              <w:rPr>
                <w:rFonts w:ascii="GHEA Grapalat" w:eastAsia="Times New Roman" w:hAnsi="GHEA Grapalat" w:cs="Calibri"/>
                <w:kern w:val="0"/>
                <w:sz w:val="16"/>
                <w:szCs w:val="16"/>
                <w:lang w:val="hy-AM"/>
                <w14:ligatures w14:val="none"/>
              </w:rPr>
            </w:pPr>
            <w:r>
              <w:rPr>
                <w:rFonts w:ascii="GHEA Grapalat" w:eastAsia="Times New Roman" w:hAnsi="GHEA Grapalat" w:cs="Calibri"/>
                <w:kern w:val="0"/>
                <w:sz w:val="16"/>
                <w:szCs w:val="16"/>
                <w:lang w:val="hy-AM"/>
                <w14:ligatures w14:val="none"/>
              </w:rPr>
              <w:t>776 280</w:t>
            </w:r>
          </w:p>
        </w:tc>
      </w:tr>
      <w:tr w:rsidR="002F100A" w:rsidRPr="00E856F7" w14:paraId="1B0DC5E1" w14:textId="77777777" w:rsidTr="00EA2D93">
        <w:trPr>
          <w:trHeight w:val="825"/>
          <w:jc w:val="center"/>
        </w:trPr>
        <w:tc>
          <w:tcPr>
            <w:tcW w:w="14325" w:type="dxa"/>
            <w:gridSpan w:val="12"/>
            <w:vAlign w:val="center"/>
          </w:tcPr>
          <w:p w14:paraId="36ACB7A3" w14:textId="7933A657" w:rsidR="002F100A" w:rsidRPr="00C473D6" w:rsidRDefault="00B71100" w:rsidP="006453A4">
            <w:pPr>
              <w:jc w:val="center"/>
              <w:rPr>
                <w:rFonts w:ascii="GHEA Grapalat" w:eastAsia="Times New Roman" w:hAnsi="GHEA Grapalat" w:cs="Calibri"/>
                <w:kern w:val="0"/>
                <w:sz w:val="18"/>
                <w:szCs w:val="18"/>
                <w:lang w:val="hy-AM"/>
                <w14:ligatures w14:val="none"/>
              </w:rPr>
            </w:pPr>
            <w:r w:rsidRPr="00C473D6">
              <w:rPr>
                <w:rFonts w:ascii="GHEA Grapalat" w:eastAsia="Times New Roman" w:hAnsi="GHEA Grapalat" w:cs="Calibri"/>
                <w:kern w:val="0"/>
                <w:sz w:val="18"/>
                <w:szCs w:val="18"/>
                <w:lang w:val="hy-AM"/>
                <w14:ligatures w14:val="none"/>
              </w:rPr>
              <w:t>Բնութագիր՝ կ</w:t>
            </w:r>
            <w:r w:rsidR="006453A4" w:rsidRPr="00C473D6">
              <w:rPr>
                <w:rFonts w:ascii="GHEA Grapalat" w:eastAsia="Times New Roman" w:hAnsi="GHEA Grapalat" w:cs="Calibri"/>
                <w:kern w:val="0"/>
                <w:sz w:val="18"/>
                <w:szCs w:val="18"/>
                <w:lang w:val="hy-AM"/>
                <w14:ligatures w14:val="none"/>
              </w:rPr>
              <w:t>ոմունիկացիաների առկայություն և հասանելիություն</w:t>
            </w:r>
            <w:r w:rsidR="008F1680">
              <w:rPr>
                <w:rFonts w:ascii="GHEA Grapalat" w:eastAsia="Times New Roman" w:hAnsi="GHEA Grapalat" w:cs="Calibri"/>
                <w:kern w:val="0"/>
                <w:sz w:val="18"/>
                <w:szCs w:val="18"/>
                <w:lang w:val="hy-AM"/>
                <w14:ligatures w14:val="none"/>
              </w:rPr>
              <w:t xml:space="preserve"> </w:t>
            </w:r>
            <w:r w:rsidR="006453A4" w:rsidRPr="00C473D6">
              <w:rPr>
                <w:rFonts w:ascii="GHEA Grapalat" w:eastAsia="Times New Roman" w:hAnsi="GHEA Grapalat" w:cs="Calibri"/>
                <w:kern w:val="0"/>
                <w:sz w:val="18"/>
                <w:szCs w:val="18"/>
                <w:lang w:val="hy-AM"/>
                <w14:ligatures w14:val="none"/>
              </w:rPr>
              <w:t xml:space="preserve">- հասանելի </w:t>
            </w:r>
            <w:r w:rsidRPr="00C473D6">
              <w:rPr>
                <w:rFonts w:ascii="GHEA Grapalat" w:eastAsia="Times New Roman" w:hAnsi="GHEA Grapalat" w:cs="Calibri"/>
                <w:kern w:val="0"/>
                <w:sz w:val="18"/>
                <w:szCs w:val="18"/>
                <w:lang w:val="hy-AM"/>
                <w14:ligatures w14:val="none"/>
              </w:rPr>
              <w:t>է</w:t>
            </w:r>
            <w:r w:rsidR="006453A4" w:rsidRPr="00C473D6">
              <w:rPr>
                <w:rFonts w:ascii="GHEA Grapalat" w:eastAsia="Times New Roman" w:hAnsi="GHEA Grapalat" w:cs="Calibri"/>
                <w:kern w:val="0"/>
                <w:sz w:val="18"/>
                <w:szCs w:val="18"/>
                <w:lang w:val="hy-AM"/>
                <w14:ligatures w14:val="none"/>
              </w:rPr>
              <w:t xml:space="preserve"> էլ</w:t>
            </w:r>
            <w:r w:rsidR="006453A4" w:rsidRPr="00C473D6">
              <w:rPr>
                <w:rFonts w:ascii="Cambria Math" w:eastAsia="Times New Roman" w:hAnsi="Cambria Math" w:cs="Cambria Math"/>
                <w:kern w:val="0"/>
                <w:sz w:val="18"/>
                <w:szCs w:val="18"/>
                <w:lang w:val="hy-AM"/>
                <w14:ligatures w14:val="none"/>
              </w:rPr>
              <w:t>․</w:t>
            </w:r>
            <w:r w:rsidR="006453A4" w:rsidRPr="00C473D6">
              <w:rPr>
                <w:rFonts w:ascii="GHEA Grapalat" w:eastAsia="Times New Roman" w:hAnsi="GHEA Grapalat" w:cs="Calibri"/>
                <w:kern w:val="0"/>
                <w:sz w:val="18"/>
                <w:szCs w:val="18"/>
                <w:lang w:val="hy-AM"/>
                <w14:ligatures w14:val="none"/>
              </w:rPr>
              <w:t xml:space="preserve"> էներգիա</w:t>
            </w:r>
            <w:r w:rsidR="00BE4A4A">
              <w:rPr>
                <w:rFonts w:ascii="GHEA Grapalat" w:eastAsia="Times New Roman" w:hAnsi="GHEA Grapalat" w:cs="Calibri"/>
                <w:kern w:val="0"/>
                <w:sz w:val="18"/>
                <w:szCs w:val="18"/>
                <w:lang w:val="hy-AM"/>
                <w14:ligatures w14:val="none"/>
              </w:rPr>
              <w:t xml:space="preserve">։ </w:t>
            </w:r>
            <w:r w:rsidR="00F434CF">
              <w:rPr>
                <w:rFonts w:ascii="GHEA Grapalat" w:eastAsia="Times New Roman" w:hAnsi="GHEA Grapalat" w:cs="Calibri"/>
                <w:kern w:val="0"/>
                <w:sz w:val="18"/>
                <w:szCs w:val="18"/>
                <w:lang w:val="hy-AM"/>
                <w14:ligatures w14:val="none"/>
              </w:rPr>
              <w:t xml:space="preserve">Տրանսպորտային մատչելիությունը՝ </w:t>
            </w:r>
            <w:r w:rsidR="00BE4A4A">
              <w:rPr>
                <w:rFonts w:ascii="GHEA Grapalat" w:eastAsia="Times New Roman" w:hAnsi="GHEA Grapalat" w:cs="Calibri"/>
                <w:kern w:val="0"/>
                <w:sz w:val="18"/>
                <w:szCs w:val="18"/>
                <w:lang w:val="hy-AM"/>
                <w14:ligatures w14:val="none"/>
              </w:rPr>
              <w:t>վատ</w:t>
            </w:r>
            <w:r w:rsidR="00AB683E">
              <w:rPr>
                <w:rFonts w:ascii="GHEA Grapalat" w:eastAsia="Times New Roman" w:hAnsi="GHEA Grapalat" w:cs="Calibri"/>
                <w:kern w:val="0"/>
                <w:sz w:val="18"/>
                <w:szCs w:val="18"/>
                <w:lang w:val="hy-AM"/>
                <w14:ligatures w14:val="none"/>
              </w:rPr>
              <w:t xml:space="preserve"> (գրունտային): </w:t>
            </w:r>
            <w:r w:rsidR="00BE4A4A">
              <w:rPr>
                <w:rFonts w:ascii="GHEA Grapalat" w:eastAsia="Times New Roman" w:hAnsi="GHEA Grapalat" w:cs="Calibri"/>
                <w:kern w:val="0"/>
                <w:sz w:val="18"/>
                <w:szCs w:val="18"/>
                <w:lang w:val="hy-AM"/>
                <w14:ligatures w14:val="none"/>
              </w:rPr>
              <w:t xml:space="preserve"> Տեղադրված են դարպասներ</w:t>
            </w:r>
            <w:r w:rsidR="00E856F7">
              <w:rPr>
                <w:rFonts w:ascii="GHEA Grapalat" w:eastAsia="Times New Roman" w:hAnsi="GHEA Grapalat" w:cs="Calibri"/>
                <w:kern w:val="0"/>
                <w:sz w:val="18"/>
                <w:szCs w:val="18"/>
                <w:lang w:val="hy-AM"/>
                <w14:ligatures w14:val="none"/>
              </w:rPr>
              <w:t>, Հատակը՝ բետոնյա,սալիկապատ։ Առաստաղները՝ գաջասվաղված, ներկված</w:t>
            </w:r>
            <w:r w:rsidR="00F434CF">
              <w:rPr>
                <w:rFonts w:ascii="GHEA Grapalat" w:eastAsia="Times New Roman" w:hAnsi="GHEA Grapalat" w:cs="Calibri"/>
                <w:kern w:val="0"/>
                <w:sz w:val="18"/>
                <w:szCs w:val="18"/>
                <w:lang w:val="hy-AM"/>
                <w14:ligatures w14:val="none"/>
              </w:rPr>
              <w:t xml:space="preserve">։ </w:t>
            </w:r>
          </w:p>
        </w:tc>
      </w:tr>
    </w:tbl>
    <w:p w14:paraId="5711AF44" w14:textId="77777777" w:rsidR="00FF60A6" w:rsidRPr="00B71100" w:rsidRDefault="00FF60A6">
      <w:pPr>
        <w:rPr>
          <w:rFonts w:ascii="GHEA Grapalat" w:hAnsi="GHEA Grapalat"/>
          <w:lang w:val="hy-AM"/>
        </w:rPr>
      </w:pPr>
    </w:p>
    <w:p w14:paraId="69AD9260" w14:textId="77777777" w:rsidR="002F76E3" w:rsidRPr="00C473D6" w:rsidRDefault="002F76E3" w:rsidP="002F76E3">
      <w:pPr>
        <w:jc w:val="both"/>
        <w:rPr>
          <w:rFonts w:ascii="GHEA Grapalat" w:hAnsi="GHEA Grapalat"/>
          <w:sz w:val="16"/>
          <w:szCs w:val="16"/>
          <w:lang w:val="hy-AM"/>
        </w:rPr>
      </w:pPr>
      <w:r w:rsidRPr="00C473D6">
        <w:rPr>
          <w:rFonts w:ascii="GHEA Grapalat" w:hAnsi="GHEA Grapalat"/>
          <w:b/>
          <w:bCs/>
          <w:i/>
          <w:iCs/>
          <w:sz w:val="16"/>
          <w:szCs w:val="16"/>
          <w:lang w:val="hy-AM"/>
        </w:rPr>
        <w:t xml:space="preserve">* </w:t>
      </w:r>
      <w:r w:rsidRPr="002F76E3">
        <w:rPr>
          <w:rFonts w:ascii="GHEA Grapalat" w:hAnsi="GHEA Grapalat"/>
          <w:i/>
          <w:iCs/>
          <w:sz w:val="16"/>
          <w:szCs w:val="16"/>
          <w:lang w:val="hy-AM"/>
        </w:rPr>
        <w:t xml:space="preserve">Աճուրդի կազմակերպչի անվանումը, գտնվելու </w:t>
      </w:r>
      <w:r w:rsidRPr="002F76E3">
        <w:rPr>
          <w:rFonts w:ascii="GHEA Grapalat" w:hAnsi="GHEA Grapalat"/>
          <w:b/>
          <w:bCs/>
          <w:i/>
          <w:iCs/>
          <w:sz w:val="16"/>
          <w:szCs w:val="16"/>
          <w:lang w:val="hy-AM"/>
        </w:rPr>
        <w:t xml:space="preserve">վայրը՝ Հայաստանի Հանրապետության տարածքային կառավարման և ենթակառուցվածքների նախարարության պետական գույքի կառավարման կոմիտե </w:t>
      </w:r>
      <w:r w:rsidRPr="00C473D6">
        <w:rPr>
          <w:rFonts w:ascii="GHEA Grapalat" w:hAnsi="GHEA Grapalat"/>
          <w:b/>
          <w:bCs/>
          <w:i/>
          <w:iCs/>
          <w:sz w:val="16"/>
          <w:szCs w:val="16"/>
          <w:lang w:val="hy-AM"/>
        </w:rPr>
        <w:t>(</w:t>
      </w:r>
      <w:r w:rsidRPr="002F76E3">
        <w:rPr>
          <w:rFonts w:ascii="GHEA Grapalat" w:hAnsi="GHEA Grapalat"/>
          <w:b/>
          <w:bCs/>
          <w:i/>
          <w:iCs/>
          <w:sz w:val="16"/>
          <w:szCs w:val="16"/>
          <w:lang w:val="hy-AM"/>
        </w:rPr>
        <w:t>հասցե` ք.Երևան, Տիգրան Մեծի պող. 4</w:t>
      </w:r>
      <w:r w:rsidRPr="00C473D6">
        <w:rPr>
          <w:rFonts w:ascii="GHEA Grapalat" w:hAnsi="GHEA Grapalat"/>
          <w:b/>
          <w:bCs/>
          <w:i/>
          <w:iCs/>
          <w:sz w:val="16"/>
          <w:szCs w:val="16"/>
          <w:lang w:val="hy-AM"/>
        </w:rPr>
        <w:t>)</w:t>
      </w:r>
      <w:r w:rsidRPr="002F76E3">
        <w:rPr>
          <w:rFonts w:ascii="GHEA Grapalat" w:hAnsi="GHEA Grapalat"/>
          <w:b/>
          <w:bCs/>
          <w:i/>
          <w:iCs/>
          <w:sz w:val="16"/>
          <w:szCs w:val="16"/>
          <w:lang w:val="hy-AM"/>
        </w:rPr>
        <w:t>։</w:t>
      </w:r>
    </w:p>
    <w:p w14:paraId="42D54FDB" w14:textId="77777777" w:rsidR="002F76E3" w:rsidRPr="00C473D6" w:rsidRDefault="002F76E3" w:rsidP="002F76E3">
      <w:pPr>
        <w:jc w:val="both"/>
        <w:rPr>
          <w:rFonts w:ascii="GHEA Grapalat" w:hAnsi="GHEA Grapalat"/>
          <w:sz w:val="16"/>
          <w:szCs w:val="16"/>
          <w:lang w:val="hy-AM"/>
        </w:rPr>
      </w:pPr>
      <w:r w:rsidRPr="00C473D6">
        <w:rPr>
          <w:rFonts w:ascii="GHEA Grapalat" w:hAnsi="GHEA Grapalat"/>
          <w:b/>
          <w:bCs/>
          <w:i/>
          <w:iCs/>
          <w:sz w:val="16"/>
          <w:szCs w:val="16"/>
          <w:lang w:val="hy-AM"/>
        </w:rPr>
        <w:t xml:space="preserve"> </w:t>
      </w:r>
      <w:r w:rsidRPr="002F76E3">
        <w:rPr>
          <w:rFonts w:ascii="GHEA Grapalat" w:hAnsi="GHEA Grapalat"/>
          <w:b/>
          <w:bCs/>
          <w:i/>
          <w:iCs/>
          <w:sz w:val="16"/>
          <w:szCs w:val="16"/>
          <w:lang w:val="hy-AM"/>
        </w:rPr>
        <w:t>*</w:t>
      </w:r>
      <w:r w:rsidRPr="002F76E3">
        <w:rPr>
          <w:rFonts w:ascii="GHEA Grapalat" w:hAnsi="GHEA Grapalat"/>
          <w:i/>
          <w:iCs/>
          <w:sz w:val="16"/>
          <w:szCs w:val="16"/>
          <w:lang w:val="hy-AM"/>
        </w:rPr>
        <w:t xml:space="preserve"> </w:t>
      </w:r>
      <w:r w:rsidRPr="002F76E3">
        <w:rPr>
          <w:rFonts w:ascii="GHEA Grapalat" w:hAnsi="GHEA Grapalat"/>
          <w:b/>
          <w:bCs/>
          <w:i/>
          <w:iCs/>
          <w:sz w:val="16"/>
          <w:szCs w:val="16"/>
          <w:lang w:val="hy-AM"/>
        </w:rPr>
        <w:t>Աճուրդի մասնակից կարող են հանդիսանալ ֆիզիկական և իրավաբանական անձինք, ինչպես նաև համայնքները (բացառությամբ օրենքով նախատեսված դեպքերի), որոնք աճուրդի մասին</w:t>
      </w:r>
      <w:r w:rsidRPr="00C473D6">
        <w:rPr>
          <w:rFonts w:ascii="GHEA Grapalat" w:hAnsi="GHEA Grapalat"/>
          <w:b/>
          <w:bCs/>
          <w:i/>
          <w:iCs/>
          <w:sz w:val="16"/>
          <w:szCs w:val="16"/>
          <w:lang w:val="hy-AM"/>
        </w:rPr>
        <w:t xml:space="preserve"> </w:t>
      </w:r>
      <w:r w:rsidRPr="002F76E3">
        <w:rPr>
          <w:rFonts w:ascii="GHEA Grapalat" w:hAnsi="GHEA Grapalat"/>
          <w:b/>
          <w:bCs/>
          <w:i/>
          <w:iCs/>
          <w:sz w:val="16"/>
          <w:szCs w:val="16"/>
          <w:lang w:val="hy-AM"/>
        </w:rPr>
        <w:t>հրապարակային</w:t>
      </w:r>
      <w:r w:rsidRPr="00C473D6">
        <w:rPr>
          <w:rFonts w:ascii="GHEA Grapalat" w:hAnsi="GHEA Grapalat"/>
          <w:b/>
          <w:bCs/>
          <w:i/>
          <w:iCs/>
          <w:sz w:val="16"/>
          <w:szCs w:val="16"/>
          <w:lang w:val="hy-AM"/>
        </w:rPr>
        <w:t xml:space="preserve"> </w:t>
      </w:r>
      <w:r w:rsidRPr="002F76E3">
        <w:rPr>
          <w:rFonts w:ascii="GHEA Grapalat" w:hAnsi="GHEA Grapalat"/>
          <w:b/>
          <w:bCs/>
          <w:i/>
          <w:iCs/>
          <w:sz w:val="16"/>
          <w:szCs w:val="16"/>
          <w:lang w:val="hy-AM"/>
        </w:rPr>
        <w:t>Համակարգում գրանցված անձը կարող է մասնակցել էլեկտրոնային աճուրդին Հայաստանի Հանրապետության կառավարության 2023 թվականի սեպտեմբ երի 28-ի N1667-Ն որոշմամբ սահմանված հավելվածի 20-րդ կետով սահմանված ժամկետի ավարտից առնվազն 5 րոպե առաջ նախավճար վճարելու դեպքում:</w:t>
      </w:r>
    </w:p>
    <w:p w14:paraId="0C655C61" w14:textId="5A795F19" w:rsidR="002F76E3" w:rsidRPr="00C473D6" w:rsidRDefault="002F76E3" w:rsidP="002F76E3">
      <w:pPr>
        <w:jc w:val="both"/>
        <w:rPr>
          <w:rFonts w:ascii="GHEA Grapalat" w:hAnsi="GHEA Grapalat"/>
          <w:sz w:val="16"/>
          <w:szCs w:val="16"/>
          <w:lang w:val="hy-AM"/>
        </w:rPr>
      </w:pPr>
      <w:r w:rsidRPr="002F76E3">
        <w:rPr>
          <w:rFonts w:ascii="GHEA Grapalat" w:hAnsi="GHEA Grapalat"/>
          <w:b/>
          <w:bCs/>
          <w:i/>
          <w:iCs/>
          <w:sz w:val="16"/>
          <w:szCs w:val="16"/>
          <w:lang w:val="hy-AM"/>
        </w:rPr>
        <w:lastRenderedPageBreak/>
        <w:t xml:space="preserve">* Աճուրդի վերաբերյալ անհրաժեշտ և լրացուցիչ տեղեկատվություն ու տեխնիկական աջակցություն ստանալու համար Մասնակիցները կարող են զանգահարել 011-52-39-86 </w:t>
      </w:r>
      <w:r w:rsidR="00C9522F">
        <w:rPr>
          <w:rFonts w:ascii="GHEA Grapalat" w:hAnsi="GHEA Grapalat"/>
          <w:b/>
          <w:bCs/>
          <w:i/>
          <w:iCs/>
          <w:sz w:val="16"/>
          <w:szCs w:val="16"/>
          <w:lang w:val="hy-AM"/>
        </w:rPr>
        <w:t xml:space="preserve">և 011-52-06-28 </w:t>
      </w:r>
      <w:r w:rsidRPr="002F76E3">
        <w:rPr>
          <w:rFonts w:ascii="GHEA Grapalat" w:hAnsi="GHEA Grapalat"/>
          <w:b/>
          <w:bCs/>
          <w:i/>
          <w:iCs/>
          <w:sz w:val="16"/>
          <w:szCs w:val="16"/>
          <w:lang w:val="hy-AM"/>
        </w:rPr>
        <w:t>հեռախոսահամար</w:t>
      </w:r>
      <w:r w:rsidR="00C9522F">
        <w:rPr>
          <w:rFonts w:ascii="GHEA Grapalat" w:hAnsi="GHEA Grapalat"/>
          <w:b/>
          <w:bCs/>
          <w:i/>
          <w:iCs/>
          <w:sz w:val="16"/>
          <w:szCs w:val="16"/>
          <w:lang w:val="hy-AM"/>
        </w:rPr>
        <w:t>ներ</w:t>
      </w:r>
      <w:r w:rsidRPr="002F76E3">
        <w:rPr>
          <w:rFonts w:ascii="GHEA Grapalat" w:hAnsi="GHEA Grapalat"/>
          <w:b/>
          <w:bCs/>
          <w:i/>
          <w:iCs/>
          <w:sz w:val="16"/>
          <w:szCs w:val="16"/>
          <w:lang w:val="hy-AM"/>
        </w:rPr>
        <w:t>ին կամ այցելել Հայաստանի Հանրապետության տարածքային կառավարման և ենթակառուցվածքների նախարարության պետական գույքի կառավարման կոմիտե՝ ք</w:t>
      </w:r>
      <w:r w:rsidRPr="002F76E3">
        <w:rPr>
          <w:rFonts w:ascii="Cambria Math" w:hAnsi="Cambria Math" w:cs="Cambria Math"/>
          <w:b/>
          <w:bCs/>
          <w:i/>
          <w:iCs/>
          <w:sz w:val="16"/>
          <w:szCs w:val="16"/>
          <w:lang w:val="hy-AM"/>
        </w:rPr>
        <w:t>․</w:t>
      </w:r>
      <w:r w:rsidRPr="002F76E3">
        <w:rPr>
          <w:rFonts w:ascii="GHEA Grapalat" w:hAnsi="GHEA Grapalat"/>
          <w:b/>
          <w:bCs/>
          <w:i/>
          <w:iCs/>
          <w:sz w:val="16"/>
          <w:szCs w:val="16"/>
          <w:lang w:val="hy-AM"/>
        </w:rPr>
        <w:t>Երևան Տիգրան Մեծի 4։</w:t>
      </w:r>
    </w:p>
    <w:p w14:paraId="26DF4263" w14:textId="77777777" w:rsidR="00696CCF" w:rsidRPr="00382AB7" w:rsidRDefault="00696CCF" w:rsidP="00696CCF">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 xml:space="preserve">Աճուրդի մասնակցության հայտերի ներկայացնելը և պայմանները՝ </w:t>
      </w:r>
    </w:p>
    <w:p w14:paraId="5E0294BF" w14:textId="77777777" w:rsidR="00696CCF" w:rsidRPr="00382AB7" w:rsidRDefault="00696CCF" w:rsidP="00696CCF">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-Աճուրդին կարող են մասնակցել այն անձինք, ովքեր վաճառվող լոտի նկատմամբ կարող են ունենալ սեփականության իրավունք,</w:t>
      </w:r>
    </w:p>
    <w:p w14:paraId="241159DA" w14:textId="77777777" w:rsidR="00696CCF" w:rsidRDefault="00696CCF" w:rsidP="00696CCF">
      <w:pPr>
        <w:spacing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-Էլեկտրոնային համակարգում մասնակիցների գրանցումն իրականացվում է առցանց եղանակով, գրանցումն իրականցվում է Հայաստանի Հանրապետության կառավարության 2023 թվականի սեպտեմբերի 28-ի N1667-Ն որոշմամբ սահմանված հավելվածի 16-րդ կետով սահմանված կարգով: </w:t>
      </w:r>
    </w:p>
    <w:p w14:paraId="48B0BA57" w14:textId="77777777" w:rsidR="00696CCF" w:rsidRPr="00FC3EF9" w:rsidRDefault="00696CCF" w:rsidP="00696CCF">
      <w:pPr>
        <w:spacing w:line="240" w:lineRule="auto"/>
        <w:jc w:val="both"/>
        <w:rPr>
          <w:rFonts w:ascii="GHEA Grapalat" w:hAnsi="GHEA Grapalat"/>
          <w:b/>
          <w:bCs/>
          <w:i/>
          <w:iCs/>
          <w:sz w:val="18"/>
          <w:szCs w:val="18"/>
          <w:lang w:val="hy-AM"/>
        </w:rPr>
      </w:pPr>
      <w:r w:rsidRPr="00382AB7">
        <w:rPr>
          <w:rFonts w:ascii="GHEA Grapalat" w:hAnsi="GHEA Grapalat"/>
          <w:i/>
          <w:iCs/>
          <w:sz w:val="18"/>
          <w:szCs w:val="18"/>
          <w:lang w:val="hy-AM"/>
        </w:rPr>
        <w:br/>
      </w:r>
      <w:r w:rsidRPr="00FC3EF9">
        <w:rPr>
          <w:rFonts w:ascii="GHEA Grapalat" w:hAnsi="GHEA Grapalat"/>
          <w:b/>
          <w:bCs/>
          <w:i/>
          <w:iCs/>
          <w:sz w:val="18"/>
          <w:szCs w:val="18"/>
          <w:lang w:val="hy-AM"/>
        </w:rPr>
        <w:t>-Աճուրդի մասնակցության համար Էլեկտրոնային համակարգում</w:t>
      </w:r>
      <w:r>
        <w:rPr>
          <w:rFonts w:ascii="GHEA Grapalat" w:hAnsi="GHEA Grapalat"/>
          <w:b/>
          <w:bCs/>
          <w:i/>
          <w:iCs/>
          <w:sz w:val="18"/>
          <w:szCs w:val="18"/>
          <w:lang w:val="hy-AM"/>
        </w:rPr>
        <w:t xml:space="preserve"> </w:t>
      </w:r>
      <w:r w:rsidRPr="00FC3EF9">
        <w:rPr>
          <w:rFonts w:ascii="GHEA Grapalat" w:hAnsi="GHEA Grapalat"/>
          <w:b/>
          <w:bCs/>
          <w:i/>
          <w:iCs/>
          <w:sz w:val="18"/>
          <w:szCs w:val="18"/>
          <w:lang w:val="hy-AM"/>
        </w:rPr>
        <w:t>(</w:t>
      </w:r>
      <w:hyperlink r:id="rId5" w:history="1">
        <w:r w:rsidRPr="00BC585A">
          <w:rPr>
            <w:rStyle w:val="a3"/>
            <w:rFonts w:ascii="GHEA Grapalat" w:hAnsi="GHEA Grapalat"/>
            <w:b/>
            <w:bCs/>
            <w:i/>
            <w:iCs/>
            <w:sz w:val="18"/>
            <w:szCs w:val="18"/>
            <w:lang w:val="hy-AM"/>
          </w:rPr>
          <w:t>https://www.e-auctions.am/</w:t>
        </w:r>
      </w:hyperlink>
      <w:r>
        <w:rPr>
          <w:rFonts w:ascii="GHEA Grapalat" w:hAnsi="GHEA Grapalat"/>
          <w:b/>
          <w:bCs/>
          <w:i/>
          <w:iCs/>
          <w:sz w:val="18"/>
          <w:szCs w:val="18"/>
          <w:lang w:val="hy-AM"/>
        </w:rPr>
        <w:t>)</w:t>
      </w:r>
      <w:r w:rsidRPr="00FC3EF9">
        <w:rPr>
          <w:rFonts w:ascii="GHEA Grapalat" w:hAnsi="GHEA Grapalat"/>
          <w:b/>
          <w:bCs/>
          <w:i/>
          <w:iCs/>
          <w:sz w:val="18"/>
          <w:szCs w:val="18"/>
          <w:lang w:val="hy-AM"/>
        </w:rPr>
        <w:t xml:space="preserve"> գրանցվելուց</w:t>
      </w:r>
      <w:r>
        <w:rPr>
          <w:rFonts w:ascii="GHEA Grapalat" w:hAnsi="GHEA Grapalat"/>
          <w:b/>
          <w:bCs/>
          <w:i/>
          <w:iCs/>
          <w:sz w:val="18"/>
          <w:szCs w:val="18"/>
          <w:lang w:val="hy-AM"/>
        </w:rPr>
        <w:t xml:space="preserve"> և մուտք գործելուծ</w:t>
      </w:r>
      <w:r w:rsidRPr="00FC3EF9">
        <w:rPr>
          <w:rFonts w:ascii="GHEA Grapalat" w:hAnsi="GHEA Grapalat"/>
          <w:b/>
          <w:bCs/>
          <w:i/>
          <w:iCs/>
          <w:sz w:val="18"/>
          <w:szCs w:val="18"/>
          <w:lang w:val="hy-AM"/>
        </w:rPr>
        <w:t xml:space="preserve"> հետո անհրաժեշտ է e-payments համակարգի միջոցով Հայաստանի Հանրապետության կառավարության 2023 թվականի սեպտեմբերի 28-ի N1667-Ն որոշմամբ սահմանված հավելվածի 20-րդ կետով սահմանված ժամկետի ավարտից առնվազն 5 րոպե առաջ վճարել նախավճար:</w:t>
      </w:r>
    </w:p>
    <w:p w14:paraId="3EE973A6" w14:textId="77777777" w:rsidR="00696CCF" w:rsidRPr="00382AB7" w:rsidRDefault="00696CCF" w:rsidP="00696CCF">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Աճուրդի անցկացման և աճուրդում հաղթողին որոշելու կարգը՝</w:t>
      </w:r>
    </w:p>
    <w:p w14:paraId="1D066B31" w14:textId="77777777" w:rsidR="00696CCF" w:rsidRPr="00382AB7" w:rsidRDefault="00696CCF" w:rsidP="00696CCF">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Էլեկտրոնային աճուրդի ավարտին նախորդող վերջին րոպեի ընթացքում յուրաքանչյուր նոր գնային առաջարկի դեպքում աճուրդը շարունակվում է ևս 1 րոպե՝ հաշված առաջարկի ստացման պահից: Աճուրդի ընթացքում յուրաքանչյուր մասնակից իրավունք ունի ներկայացնելու նոր գնային առաջարկ, որը պետք է գերազանցի մասնակիցների կատարած նախորդ գնային առաջարկը՝ առնվազն նվազագույն հավելման չափով: Ընդ որում, մեկից ավելի լոտերը կարող են սկսվել միաժամանակ, սակայն յուրաքանչյուր հաջորդ լոտ կարող է ավարտվել նախորդ լոտի ավարտից առնվազն 1 րոպե հետո։</w:t>
      </w:r>
    </w:p>
    <w:p w14:paraId="1A4B0002" w14:textId="77777777" w:rsidR="00696CCF" w:rsidRPr="00382AB7" w:rsidRDefault="00696CCF" w:rsidP="00696CCF">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 - Էլեկտրոնային աճուրդի հաղթող է ճանաչվում ամենաբարձր գնային հայտ ներկայացրած մասնակիցը: Հաղթողը որոշվում է համակարգի միջոցով: Կազմակերպիչն էլեկտրոնային աճուրդի կայացման օրը հաղթող մասնակցի վերաբերյալ կազմում է սույն կարգով սահմանված ձևին համապատասխան արձանագրություն և առցանց եղանակով ուղարկում է հաղթող մասնակցին այն ստորագրելու և անհրաժեշտ փաստաթղթերը ներկայացնելու համար։</w:t>
      </w:r>
    </w:p>
    <w:p w14:paraId="4A4C11F6" w14:textId="77777777" w:rsidR="00696CCF" w:rsidRPr="00382AB7" w:rsidRDefault="00696CCF" w:rsidP="00696CCF">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 Հաղթող մասնակիցն արձանագրության հետ կազմակերպչին է ներկայացնում հետևյալ փաստաթղթերը` </w:t>
      </w:r>
    </w:p>
    <w:p w14:paraId="6359DDE9" w14:textId="77777777" w:rsidR="00696CCF" w:rsidRPr="00382AB7" w:rsidRDefault="00696CCF" w:rsidP="00696CCF">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1) ֆիզիկական անձանց համար՝ Հայաստանի Հանրապետության քաղաքացին` անձը հաստատող փաստաթղթի, փախստական անձի դեպքում՝ նույնականացման քարտի կամ ճամփորդական փաստաթղթի, իսկ օտարերկրյա քաղաքացին` անձնագրի պատճենները և թարգմանությունը. </w:t>
      </w:r>
    </w:p>
    <w:p w14:paraId="09A321CB" w14:textId="77777777" w:rsidR="00696CCF" w:rsidRPr="00382AB7" w:rsidRDefault="00696CCF" w:rsidP="00696CCF">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2) իրավաբանական անձանց համար՝ գրանցման և հիմնադիր փաստաթղթերի պատճենները, իսկ քաղաքացիների, իրավաբանական անձանց գործադիր մարմնի ղեկավարի և լիազորված անձանց համար՝ անձը հաստատող փաստաթղթի պատճենը. </w:t>
      </w:r>
    </w:p>
    <w:p w14:paraId="52541CAC" w14:textId="77777777" w:rsidR="00696CCF" w:rsidRPr="00382AB7" w:rsidRDefault="00696CCF" w:rsidP="00696CCF">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3) իրավաբանական անձանց համար նաև գրավոր հավաստում այն մասին, որ Հայաստանի Հանրապետության օրենքներով կամ դիմողի (հայտատուի) կանոնադրությամբ տվյալ գույքը տվյալ ձևով գնելու համար պետական համապատասխան մարմինների համաձայնություն չի պահանջվում կամ, որ պահանջվող համաձայնություններն ստացված են (կցելով այդ համաձայնագրերը). </w:t>
      </w:r>
    </w:p>
    <w:p w14:paraId="7FDCC799" w14:textId="77777777" w:rsidR="00696CCF" w:rsidRPr="00382AB7" w:rsidRDefault="00696CCF" w:rsidP="00696CCF">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4) հաղթողի կողմից տրված լիազորագիրը (եթե արձանագրությունն ստորագրում է լիազորված անձը):</w:t>
      </w:r>
    </w:p>
    <w:p w14:paraId="53E245F9" w14:textId="77777777" w:rsidR="00696CCF" w:rsidRPr="00382AB7" w:rsidRDefault="00696CCF" w:rsidP="00696CCF">
      <w:pPr>
        <w:spacing w:after="0" w:line="240" w:lineRule="auto"/>
        <w:jc w:val="both"/>
        <w:rPr>
          <w:rFonts w:ascii="GHEA Grapalat" w:hAnsi="GHEA Grapalat"/>
          <w:i/>
          <w:iCs/>
          <w:sz w:val="18"/>
          <w:szCs w:val="18"/>
          <w:lang w:val="hy-AM"/>
        </w:rPr>
      </w:pPr>
    </w:p>
    <w:p w14:paraId="2AA33202" w14:textId="77777777" w:rsidR="00696CCF" w:rsidRPr="00382AB7" w:rsidRDefault="00696CCF" w:rsidP="00696CCF">
      <w:pPr>
        <w:spacing w:line="240" w:lineRule="auto"/>
        <w:ind w:left="-284"/>
        <w:jc w:val="both"/>
        <w:rPr>
          <w:rFonts w:ascii="GHEA Grapalat" w:hAnsi="GHEA Grapalat"/>
          <w:b/>
          <w:bCs/>
          <w:i/>
          <w:iCs/>
          <w:sz w:val="18"/>
          <w:szCs w:val="18"/>
          <w:lang w:val="hy-AM"/>
        </w:rPr>
      </w:pPr>
      <w:r w:rsidRPr="00382AB7">
        <w:rPr>
          <w:rFonts w:ascii="GHEA Grapalat" w:hAnsi="GHEA Grapalat"/>
          <w:i/>
          <w:iCs/>
          <w:sz w:val="18"/>
          <w:szCs w:val="18"/>
          <w:lang w:val="hy-AM"/>
        </w:rPr>
        <w:t xml:space="preserve">- </w:t>
      </w:r>
      <w:r w:rsidRPr="00382AB7">
        <w:rPr>
          <w:rFonts w:ascii="GHEA Grapalat" w:hAnsi="GHEA Grapalat"/>
          <w:b/>
          <w:bCs/>
          <w:i/>
          <w:iCs/>
          <w:sz w:val="18"/>
          <w:szCs w:val="18"/>
          <w:lang w:val="hy-AM"/>
        </w:rPr>
        <w:t>Էլեկտրոնային աճուրդի հաղթող մասնակիցն ստորագրված արձանագրությունն ու Հայաստանի Հանրապետության կառավարության 2023 թվականի սեպտեմբերի 28-ի N1667-Ն որոշմամբ սահմանված հավելվածի  22-րդ կետում նշված փաստաթղթերը, աճուրդի կայացման օրվանից մինչև հաջորդ աշխատանքային օրվա ավարտը, առցանց եղանակով փոխանցում է կազմակերպչին:</w:t>
      </w:r>
    </w:p>
    <w:p w14:paraId="51C23451" w14:textId="77777777" w:rsidR="00696CCF" w:rsidRPr="00382AB7" w:rsidRDefault="00696CCF" w:rsidP="00696CCF">
      <w:pPr>
        <w:spacing w:line="240" w:lineRule="auto"/>
        <w:ind w:left="-284"/>
        <w:jc w:val="both"/>
        <w:rPr>
          <w:rFonts w:ascii="GHEA Grapalat" w:hAnsi="GHEA Grapalat"/>
          <w:b/>
          <w:bCs/>
          <w:i/>
          <w:iCs/>
          <w:sz w:val="18"/>
          <w:szCs w:val="18"/>
          <w:lang w:val="hy-AM"/>
        </w:rPr>
      </w:pPr>
      <w:r w:rsidRPr="00382AB7">
        <w:rPr>
          <w:rFonts w:ascii="GHEA Grapalat" w:hAnsi="GHEA Grapalat"/>
          <w:b/>
          <w:bCs/>
          <w:i/>
          <w:iCs/>
          <w:sz w:val="18"/>
          <w:szCs w:val="18"/>
          <w:lang w:val="hy-AM"/>
        </w:rPr>
        <w:t xml:space="preserve">- Էլեկտրոնային աճուրդի հաղթող մասնակիցը պարտավոր է արձանագրությունն ստորագրելուց հետո երեք աշխատանքային օրվա ընթացքում փոխանցել լոտի գինն ամբողջությամբ՝ հաշվանցելով նախավճարը՝ ՀՀ ֆինանսների նախարարության գանձապետական թիվ 1 բաժանմունքի 900013145025 հաշվեհամարին։ </w:t>
      </w:r>
      <w:r w:rsidRPr="00382AB7">
        <w:rPr>
          <w:rFonts w:ascii="GHEA Grapalat" w:hAnsi="GHEA Grapalat"/>
          <w:b/>
          <w:bCs/>
          <w:i/>
          <w:iCs/>
          <w:sz w:val="18"/>
          <w:szCs w:val="18"/>
          <w:lang w:val="hy-AM"/>
        </w:rPr>
        <w:br/>
      </w:r>
      <w:r w:rsidRPr="00382AB7">
        <w:rPr>
          <w:rFonts w:ascii="Calibri" w:hAnsi="Calibri" w:cs="Calibri"/>
          <w:sz w:val="18"/>
          <w:szCs w:val="18"/>
          <w:lang w:val="hy-AM"/>
        </w:rPr>
        <w:t> </w:t>
      </w:r>
      <w:r w:rsidRPr="00382AB7">
        <w:rPr>
          <w:rFonts w:ascii="GHEA Grapalat" w:hAnsi="GHEA Grapalat"/>
          <w:b/>
          <w:bCs/>
          <w:i/>
          <w:iCs/>
          <w:sz w:val="18"/>
          <w:szCs w:val="18"/>
          <w:lang w:val="hy-AM"/>
        </w:rPr>
        <w:t>* Աճուրդի Կազմակերպիչը նախավճարը, աճուրդը կայանալուց կամ չկայացած հայտարարվելու պահից 3 աշխատանքային օրվա ընթացքում, վերադարձնում է աճուրդում չհաղթած մասնակիցներին՝ մասնակցության հայտում նշված հաշվետիրոջ հաշվեհամարին։</w:t>
      </w:r>
    </w:p>
    <w:p w14:paraId="225DED1B" w14:textId="77777777" w:rsidR="00696CCF" w:rsidRPr="00382AB7" w:rsidRDefault="00696CCF" w:rsidP="00696CCF">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 xml:space="preserve">* Համակարգի տեխնիկական անսարքության (ձախողման) դեպքում էլեկտրոնային աճուրդների անցկացումը կարող է կասեցվել մինչև տեխնիկական անսարքությունների վերացումը, որոնց մասին աճուրդի կազմակերպիչը տեղեկացնում է տվյալ լոտի աճուրդի մասնակիցներին՝ էլեկտրոնային փոստի կամ հեռախոսային հաղորդագրության միջոցով։ Յուրաքանչյուր տեխնիկական անսարքության դեպքում կազմվում է տեղեկանք անսարքության պատճառների մասին և այն տեղադրվում է էլեկտրոնային մատյանում։ Տեղեկանքին կից ներկայացվում է համակարգն սպասարկող անձի </w:t>
      </w:r>
      <w:r w:rsidRPr="00382AB7">
        <w:rPr>
          <w:rFonts w:ascii="GHEA Grapalat" w:hAnsi="GHEA Grapalat"/>
          <w:b/>
          <w:bCs/>
          <w:i/>
          <w:iCs/>
          <w:sz w:val="18"/>
          <w:szCs w:val="18"/>
          <w:lang w:val="hy-AM"/>
        </w:rPr>
        <w:lastRenderedPageBreak/>
        <w:t>եզրակացությունը։ Տեխնիկական անսարքությունները վերացնելուց հետո էլեկտրոնային աճուրդը շարունակվում է սույն հրապարակային ծանուցմամբ նախատեսված պայմաններով։</w:t>
      </w:r>
    </w:p>
    <w:p w14:paraId="085DEAF2" w14:textId="1E35CE64" w:rsidR="00696CCF" w:rsidRPr="00382AB7" w:rsidRDefault="00696CCF" w:rsidP="00696CCF">
      <w:pPr>
        <w:spacing w:line="240" w:lineRule="auto"/>
        <w:ind w:left="-284"/>
        <w:jc w:val="both"/>
        <w:rPr>
          <w:rFonts w:ascii="GHEA Grapalat" w:hAnsi="GHEA Grapalat"/>
          <w:b/>
          <w:bCs/>
          <w:i/>
          <w:iCs/>
          <w:sz w:val="18"/>
          <w:szCs w:val="18"/>
          <w:lang w:val="hy-AM"/>
        </w:rPr>
      </w:pPr>
      <w:r w:rsidRPr="00382AB7">
        <w:rPr>
          <w:rFonts w:ascii="GHEA Grapalat" w:hAnsi="GHEA Grapalat"/>
          <w:b/>
          <w:bCs/>
          <w:i/>
          <w:iCs/>
          <w:sz w:val="18"/>
          <w:szCs w:val="18"/>
          <w:lang w:val="hy-AM"/>
        </w:rPr>
        <w:t xml:space="preserve">* Համաձայն ՀՀ կառավարության 2023 թվականի սեպտեմբերի 28-ի N1667-Ն </w:t>
      </w:r>
      <w:r>
        <w:rPr>
          <w:rFonts w:ascii="GHEA Grapalat" w:hAnsi="GHEA Grapalat"/>
          <w:b/>
          <w:bCs/>
          <w:i/>
          <w:iCs/>
          <w:sz w:val="18"/>
          <w:szCs w:val="18"/>
          <w:lang w:val="hy-AM"/>
        </w:rPr>
        <w:t xml:space="preserve">որոշման </w:t>
      </w:r>
      <w:r w:rsidRPr="00382AB7">
        <w:rPr>
          <w:rFonts w:ascii="GHEA Grapalat" w:hAnsi="GHEA Grapalat"/>
          <w:b/>
          <w:bCs/>
          <w:i/>
          <w:iCs/>
          <w:sz w:val="18"/>
          <w:szCs w:val="18"/>
          <w:lang w:val="hy-AM"/>
        </w:rPr>
        <w:t xml:space="preserve">և </w:t>
      </w:r>
      <w:r w:rsidRPr="00FC75D4">
        <w:rPr>
          <w:rFonts w:ascii="GHEA Grapalat" w:hAnsi="GHEA Grapalat"/>
          <w:b/>
          <w:bCs/>
          <w:i/>
          <w:iCs/>
          <w:sz w:val="18"/>
          <w:szCs w:val="18"/>
          <w:lang w:val="hy-AM"/>
        </w:rPr>
        <w:t xml:space="preserve">Հայաստանի Հանրապետության </w:t>
      </w:r>
      <w:r w:rsidR="00BD5028" w:rsidRPr="00BD5028">
        <w:rPr>
          <w:rFonts w:ascii="GHEA Grapalat" w:hAnsi="GHEA Grapalat"/>
          <w:b/>
          <w:bCs/>
          <w:i/>
          <w:iCs/>
          <w:sz w:val="18"/>
          <w:szCs w:val="18"/>
          <w:lang w:val="hy-AM"/>
        </w:rPr>
        <w:t xml:space="preserve">կառավարության 2025 թվականի փետրվարի 20-ի  թիվ 164-Ա </w:t>
      </w:r>
      <w:r w:rsidR="00BD5028">
        <w:rPr>
          <w:rFonts w:ascii="GHEA Grapalat" w:hAnsi="GHEA Grapalat"/>
          <w:b/>
          <w:bCs/>
          <w:i/>
          <w:iCs/>
          <w:sz w:val="18"/>
          <w:szCs w:val="18"/>
          <w:lang w:val="hy-AM"/>
        </w:rPr>
        <w:t>որոշման</w:t>
      </w:r>
      <w:r>
        <w:rPr>
          <w:rFonts w:ascii="GHEA Grapalat" w:hAnsi="GHEA Grapalat"/>
          <w:b/>
          <w:bCs/>
          <w:i/>
          <w:iCs/>
          <w:sz w:val="18"/>
          <w:szCs w:val="18"/>
          <w:lang w:val="hy-AM"/>
        </w:rPr>
        <w:t>՝</w:t>
      </w:r>
    </w:p>
    <w:p w14:paraId="3E2541F7" w14:textId="77777777" w:rsidR="00696CCF" w:rsidRPr="00382AB7" w:rsidRDefault="00696CCF" w:rsidP="00696CCF">
      <w:pPr>
        <w:spacing w:line="240" w:lineRule="auto"/>
        <w:jc w:val="both"/>
        <w:rPr>
          <w:rFonts w:ascii="GHEA Grapalat" w:hAnsi="GHEA Grapalat"/>
          <w:i/>
          <w:iCs/>
          <w:sz w:val="18"/>
          <w:szCs w:val="18"/>
          <w:lang w:val="hy-AM"/>
        </w:rPr>
      </w:pPr>
      <w:r w:rsidRPr="00382AB7">
        <w:rPr>
          <w:rFonts w:ascii="GHEA Grapalat" w:hAnsi="GHEA Grapalat"/>
          <w:i/>
          <w:iCs/>
          <w:sz w:val="18"/>
          <w:szCs w:val="18"/>
          <w:lang w:val="hy-AM"/>
        </w:rPr>
        <w:t>- Աճուրդը կանցկացվի Էլեկտրոնային (գնի ավելացման) եղանակով։</w:t>
      </w:r>
    </w:p>
    <w:p w14:paraId="36607F84" w14:textId="77777777" w:rsidR="00696CCF" w:rsidRPr="00382AB7" w:rsidRDefault="00696CCF" w:rsidP="00696CCF">
      <w:pPr>
        <w:spacing w:line="240" w:lineRule="auto"/>
        <w:ind w:left="142" w:hanging="142"/>
        <w:jc w:val="both"/>
        <w:rPr>
          <w:rFonts w:ascii="GHEA Grapalat" w:hAnsi="GHEA Grapalat"/>
          <w:i/>
          <w:iCs/>
          <w:sz w:val="18"/>
          <w:szCs w:val="18"/>
          <w:lang w:val="hy-AM"/>
        </w:rPr>
      </w:pPr>
      <w:r w:rsidRPr="00382AB7">
        <w:rPr>
          <w:rFonts w:ascii="GHEA Grapalat" w:hAnsi="GHEA Grapalat"/>
          <w:i/>
          <w:iCs/>
          <w:sz w:val="18"/>
          <w:szCs w:val="18"/>
          <w:lang w:val="hy-AM"/>
        </w:rPr>
        <w:t>- Աճուրդում հաղթող ճանաչված անձն արձանագրությունը ստորագրելու օրվանից հետո երեք աշխատանքային օրվա ընթացքում փոխանցել լոտի գինն ամբողջությամբ՝ հաշվանցելով նախավճարը։</w:t>
      </w:r>
    </w:p>
    <w:p w14:paraId="2F08BC2D" w14:textId="77777777" w:rsidR="00696CCF" w:rsidRPr="00382AB7" w:rsidRDefault="00696CCF" w:rsidP="00696CCF">
      <w:pPr>
        <w:spacing w:line="240" w:lineRule="auto"/>
        <w:ind w:hanging="142"/>
        <w:jc w:val="both"/>
        <w:rPr>
          <w:rFonts w:ascii="GHEA Grapalat" w:hAnsi="GHEA Grapalat"/>
          <w:i/>
          <w:iCs/>
          <w:sz w:val="18"/>
          <w:szCs w:val="18"/>
          <w:lang w:val="hy-AM"/>
        </w:rPr>
      </w:pPr>
      <w:r w:rsidRPr="00382AB7">
        <w:rPr>
          <w:rFonts w:ascii="GHEA Grapalat" w:hAnsi="GHEA Grapalat"/>
          <w:i/>
          <w:iCs/>
          <w:sz w:val="18"/>
          <w:szCs w:val="18"/>
          <w:lang w:val="hy-AM"/>
        </w:rPr>
        <w:t xml:space="preserve">   - Էլեկտրոնային աճուրդի հաղթող մասնակիցը պարտավոր է արձանագրությունն ստորագրելուց հետո երեք աշխատանքային օրվա ընթացքում Գույքի արժեքի որոշման համար նախատեսված գումարը փոխանցել «Գույքի գնահատման և աճուրդի կենտրոն» ՊՈԱԿ-ի ՀՀ Ֆինանսների նախարարության գործառնական վարչության թիվ 900018002981 հաշվեհամարին՝ պարտադիր նշելով օտարվող գույքի հասցեն։</w:t>
      </w:r>
    </w:p>
    <w:p w14:paraId="7D27E049" w14:textId="77777777" w:rsidR="00696CCF" w:rsidRPr="00382AB7" w:rsidRDefault="00696CCF" w:rsidP="00696CCF">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 Աճուրդի հաղթողի կողմից առաջարկված գնի, ինչպես նաև գույքի արժեքի որոշման համար նախատեսված գումարի արժեքի (ներառյալ՝ ավելացված արժեքի հարկը) վճարումից հետո մեկամսյա ժամկետում գնորդի հետ կկնքվի օտարման պայմանագիր՝ նախատեսելով, որ գնորդը պարտավորվում է իր միջոցների հաշվին վճարել պայմանագրի նոտարական վավերացման և գույքային իրավունքների պետական գրանցման համար օրենքով սահմանված գումարներն ու տուրքերը:</w:t>
      </w:r>
    </w:p>
    <w:p w14:paraId="7DD45DD5" w14:textId="77777777" w:rsidR="00696CCF" w:rsidRPr="00FC3EF9" w:rsidRDefault="00696CCF" w:rsidP="00696CCF">
      <w:pPr>
        <w:jc w:val="both"/>
        <w:rPr>
          <w:rFonts w:ascii="GHEA Grapalat" w:hAnsi="GHEA Grapalat"/>
          <w:b/>
          <w:bCs/>
          <w:i/>
          <w:iCs/>
          <w:sz w:val="18"/>
          <w:szCs w:val="18"/>
          <w:lang w:val="hy-AM"/>
        </w:rPr>
      </w:pPr>
      <w:r w:rsidRPr="00FC3EF9">
        <w:rPr>
          <w:rFonts w:ascii="GHEA Grapalat" w:hAnsi="GHEA Grapalat"/>
          <w:b/>
          <w:bCs/>
          <w:i/>
          <w:iCs/>
          <w:sz w:val="18"/>
          <w:szCs w:val="18"/>
          <w:lang w:val="hy-AM"/>
        </w:rPr>
        <w:t>- Աճուրդի հաղթողի կողմից Հայաստանի Հանրապետության կառավարության 2023 թվականի սեպտեմբերի 28-ի N1667-Ն որոշմամբ սահմանված հավելվածի 29-րդ կետի 2-4-րդ ենթակետերով (տվյալները սխալ ներկայցման, աճուրդում հաղթած մասնակիցը չի ստորագրել արձանագրությունը կամ հրաժարվել է կատարել հետագա վճարումներից, հաղթողի կողմից սահմանված ժամկետում շտկված փաստաթղթերը չներկայացնելու) նշված դեպքերում սահմանված կարգով պահանջներից որևէ մեկը չկատարելու պարագայում Էլեկտրոնային աճուրդը համարվում է չկայացած, նախավճարը չի վերադարձվում և փոխանցվում է Հայաստանի Հանրապետության պետական բյուջե և լոտ (եր)-ը վաճառելու նպատակով կազմակերպվում է նոր աճուրդ՝ նույն պայմաններով։</w:t>
      </w:r>
    </w:p>
    <w:p w14:paraId="5720A465" w14:textId="77777777" w:rsidR="00696CCF" w:rsidRPr="00382AB7" w:rsidRDefault="00696CCF" w:rsidP="00696CCF">
      <w:pPr>
        <w:tabs>
          <w:tab w:val="left" w:pos="142"/>
        </w:tabs>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 Ծանուցում</w:t>
      </w:r>
      <w:r w:rsidRPr="00382AB7">
        <w:rPr>
          <w:rFonts w:ascii="Cambria Math" w:hAnsi="Cambria Math" w:cs="Cambria Math"/>
          <w:b/>
          <w:bCs/>
          <w:i/>
          <w:iCs/>
          <w:sz w:val="18"/>
          <w:szCs w:val="18"/>
          <w:lang w:val="hy-AM"/>
        </w:rPr>
        <w:t>․</w:t>
      </w:r>
      <w:r w:rsidRPr="00382AB7">
        <w:rPr>
          <w:rFonts w:ascii="GHEA Grapalat" w:hAnsi="GHEA Grapalat"/>
          <w:b/>
          <w:bCs/>
          <w:i/>
          <w:iCs/>
          <w:sz w:val="18"/>
          <w:szCs w:val="18"/>
          <w:lang w:val="hy-AM"/>
        </w:rPr>
        <w:t xml:space="preserve"> </w:t>
      </w:r>
    </w:p>
    <w:p w14:paraId="1A4FA5D0" w14:textId="77777777" w:rsidR="00696CCF" w:rsidRPr="00382AB7" w:rsidRDefault="00696CCF" w:rsidP="00696CCF">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Հրապարակային սակարկությունների մասին օրենքի 9-րդ հոդված</w:t>
      </w:r>
      <w:r w:rsidRPr="00382AB7">
        <w:rPr>
          <w:rFonts w:ascii="Cambria Math" w:hAnsi="Cambria Math" w:cs="Cambria Math"/>
          <w:b/>
          <w:bCs/>
          <w:i/>
          <w:iCs/>
          <w:sz w:val="18"/>
          <w:szCs w:val="18"/>
          <w:lang w:val="hy-AM"/>
        </w:rPr>
        <w:t>․</w:t>
      </w:r>
    </w:p>
    <w:p w14:paraId="7C98DE59" w14:textId="77777777" w:rsidR="00696CCF" w:rsidRPr="00382AB7" w:rsidRDefault="00696CCF" w:rsidP="00696CCF">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1. Այն պայմանները և տեղեկությունները, որոնք նշվել են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մեջ, ենթակա չեն փոփոխման, բացառությամբ այն դեպքերի, երբ փոփոխություններ են տեղի ունեցել աճուրդով վաճառվելիք լոտի նկատմամբ սահմանափակումների մասով կամ փոփոխություններ են տեղի ունեցել` կապված լոտի ֆիզիկական վիճակի հետ, կամ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մեջ նախատեսվել է փոփոխությունների հնարավորությունը:</w:t>
      </w:r>
    </w:p>
    <w:p w14:paraId="0F96E89B" w14:textId="77777777" w:rsidR="00696CCF" w:rsidRPr="00382AB7" w:rsidRDefault="00696CCF" w:rsidP="00696CCF">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Սույն մասով նախատեսված դեպքում աճուրդի կազմակերպիչը պարտավոր է մինչև նախորդող երեք օրը կատարել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փոփոխություններ և լրացումներ (այսուհետ`</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փոփոխություն) այն ձևով, ինչպես կատարվել էր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ծանուցումը:</w:t>
      </w:r>
    </w:p>
    <w:p w14:paraId="2B6647EB" w14:textId="77777777" w:rsidR="00696CCF" w:rsidRPr="00382AB7" w:rsidRDefault="00696CCF" w:rsidP="00696CCF">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2. Եթե</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փոփոխությունը չի կատարվել սույն հոդվածի 1-ին մասով նախատեսված դեպքերում և կարգով, ապա աճուրդի կազմակերպիչը կրում է մասնակիցների կրած իրական վնասների ռիսկը:</w:t>
      </w:r>
    </w:p>
    <w:p w14:paraId="0DE1D266" w14:textId="77777777" w:rsidR="00696CCF" w:rsidRPr="00382AB7" w:rsidRDefault="00696CCF" w:rsidP="00696CCF">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3.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ծանուցում կատարելուց հետո թույլատրվում է</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փոփոխությամբ կատարել ցանկացած լրացում, եթե դրանով չեն փոփոխվում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մեջ նշված էական պայմանները:</w:t>
      </w:r>
    </w:p>
    <w:p w14:paraId="2B51463B" w14:textId="77777777" w:rsidR="00696CCF" w:rsidRPr="00382AB7" w:rsidRDefault="00696CCF" w:rsidP="00696CCF">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Քրեական օրենսգրքի 283 հոդված</w:t>
      </w:r>
      <w:r w:rsidRPr="00382AB7">
        <w:rPr>
          <w:rFonts w:ascii="Cambria Math" w:hAnsi="Cambria Math" w:cs="Cambria Math"/>
          <w:b/>
          <w:bCs/>
          <w:i/>
          <w:iCs/>
          <w:sz w:val="18"/>
          <w:szCs w:val="18"/>
          <w:lang w:val="hy-AM"/>
        </w:rPr>
        <w:t>․</w:t>
      </w:r>
    </w:p>
    <w:p w14:paraId="68002198" w14:textId="77777777" w:rsidR="00696CCF" w:rsidRPr="00382AB7" w:rsidRDefault="00696CCF" w:rsidP="00696CCF">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1. Հրապարակային սակարկությունների կամ գնումների անցկացման կարգը խախտելով կամ մեկ այլ անձի հետ անօրինական համաձայնության գալով հրապարակային սակարկության կամ գնումների հաղթող դառնալով, խաբեությամբ կամ ապօրինի այլ եղանակով գույքի սեփականատիրոջը, </w:t>
      </w:r>
      <w:r w:rsidRPr="00382AB7">
        <w:rPr>
          <w:rFonts w:ascii="GHEA Grapalat" w:hAnsi="GHEA Grapalat"/>
          <w:i/>
          <w:iCs/>
          <w:sz w:val="18"/>
          <w:szCs w:val="18"/>
          <w:lang w:val="hy-AM"/>
        </w:rPr>
        <w:lastRenderedPageBreak/>
        <w:t>սակարկություններ, գնումներ կազմակերպողին, գնորդին, այլ տնտեսավարող սուբյեկտի, անձի կամ կազմակերպության իրավունքներին, ազատություններին կամ օրինական շահերին կամ հասարակության կամ պետության օրինական շահերին խոշոր չափերի գույքային վնաս պատճառելը՝</w:t>
      </w:r>
    </w:p>
    <w:p w14:paraId="6815AE17" w14:textId="77777777" w:rsidR="00696CCF" w:rsidRPr="00382AB7" w:rsidRDefault="00696CCF" w:rsidP="00696CCF">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պատժվում է տուգանքով՝ տասնապատիկից երեսնապատիկի չափով, կամ հանրային աշխատանքներով՝ հարյուրից երկու հարյուր ժամ տևողությամբ, կամ որոշակի պաշտոններ զբաղեցնելու կամ որոշակի գործունեությամբ զբաղվելու իրավունքից զրկելով՝ երկուսից հինգ տարի ժամկետով, կամ ազատության սահմանափակմամբ` առավելագույնը երեք տարի ժամկետով, կամ կարճաժամկետ ազատազրկմամբ` առավելագույնը երկու ամիս ժամկետով, կամ ազատազրկմամբ` առավելագույնը երեք տարի ժամկետով:</w:t>
      </w:r>
    </w:p>
    <w:p w14:paraId="22C49B73" w14:textId="77777777" w:rsidR="00696CCF" w:rsidRPr="00382AB7" w:rsidRDefault="00696CCF" w:rsidP="00696CCF">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2. Սույն հոդվածի 1-ին մասով նախատեսված արարքը, որը՝</w:t>
      </w:r>
    </w:p>
    <w:p w14:paraId="6B8C3E40" w14:textId="77777777" w:rsidR="00696CCF" w:rsidRPr="00382AB7" w:rsidRDefault="00696CCF" w:rsidP="00696CCF">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1) կատարվել է իշխանական կամ ծառայողական լիազորությունները կամ դրանցով պայմանավորված ազդեցությունն օգտագործելով կամ</w:t>
      </w:r>
    </w:p>
    <w:p w14:paraId="7E3D1548" w14:textId="77777777" w:rsidR="00696CCF" w:rsidRPr="00382AB7" w:rsidRDefault="00696CCF" w:rsidP="00696CCF">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2) առանձնապես խոշոր չափերի գույքային վնաս է պատճառել՝</w:t>
      </w:r>
    </w:p>
    <w:p w14:paraId="08666B10" w14:textId="77777777" w:rsidR="00696CCF" w:rsidRPr="00382AB7" w:rsidRDefault="00696CCF" w:rsidP="00696CCF">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պատժվում է ազատազրկմամբ` երկուսից հինգ տարի ժամկետով:</w:t>
      </w:r>
    </w:p>
    <w:p w14:paraId="5C25FAAF" w14:textId="77777777" w:rsidR="00696CCF" w:rsidRPr="00382AB7" w:rsidRDefault="00696CCF" w:rsidP="00696CCF">
      <w:pPr>
        <w:spacing w:after="0" w:line="240" w:lineRule="auto"/>
        <w:jc w:val="both"/>
        <w:rPr>
          <w:rFonts w:ascii="GHEA Grapalat" w:hAnsi="GHEA Grapalat"/>
          <w:i/>
          <w:iCs/>
          <w:sz w:val="18"/>
          <w:szCs w:val="18"/>
          <w:lang w:val="hy-AM"/>
        </w:rPr>
      </w:pPr>
    </w:p>
    <w:p w14:paraId="380EFC6B" w14:textId="77777777" w:rsidR="00696CCF" w:rsidRPr="00382AB7" w:rsidRDefault="00696CCF" w:rsidP="00696CCF">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*Ուշադրություն. աճուրդի ընթացքին կարող եք հետևել առցանց եղանակով https://www.e-auctions.am կայքի միջոցով։</w:t>
      </w:r>
    </w:p>
    <w:p w14:paraId="2D2884ED" w14:textId="77777777" w:rsidR="002F76E3" w:rsidRPr="00173AF7" w:rsidRDefault="002F76E3" w:rsidP="00696CCF">
      <w:pPr>
        <w:jc w:val="both"/>
        <w:rPr>
          <w:rFonts w:ascii="GHEA Grapalat" w:hAnsi="GHEA Grapalat"/>
          <w:sz w:val="20"/>
          <w:szCs w:val="20"/>
          <w:lang w:val="hy-AM"/>
        </w:rPr>
      </w:pPr>
    </w:p>
    <w:sectPr w:rsidR="002F76E3" w:rsidRPr="00173AF7" w:rsidSect="002F76E3">
      <w:pgSz w:w="15840" w:h="12240" w:orient="landscape"/>
      <w:pgMar w:top="540" w:right="1440" w:bottom="5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76E3"/>
    <w:rsid w:val="00044070"/>
    <w:rsid w:val="0005325F"/>
    <w:rsid w:val="000A1591"/>
    <w:rsid w:val="000B1ECE"/>
    <w:rsid w:val="00173AF7"/>
    <w:rsid w:val="001F62C0"/>
    <w:rsid w:val="002569DC"/>
    <w:rsid w:val="00263CB9"/>
    <w:rsid w:val="002D2588"/>
    <w:rsid w:val="002F100A"/>
    <w:rsid w:val="002F76E3"/>
    <w:rsid w:val="003468F8"/>
    <w:rsid w:val="003A7686"/>
    <w:rsid w:val="003B2C15"/>
    <w:rsid w:val="003D4C07"/>
    <w:rsid w:val="004427C9"/>
    <w:rsid w:val="00444DE0"/>
    <w:rsid w:val="00465605"/>
    <w:rsid w:val="00495BEA"/>
    <w:rsid w:val="004C07CB"/>
    <w:rsid w:val="004C3173"/>
    <w:rsid w:val="004D674E"/>
    <w:rsid w:val="005535F3"/>
    <w:rsid w:val="00566486"/>
    <w:rsid w:val="00594B24"/>
    <w:rsid w:val="005C16F3"/>
    <w:rsid w:val="005E1FBC"/>
    <w:rsid w:val="005F7317"/>
    <w:rsid w:val="006453A4"/>
    <w:rsid w:val="00650584"/>
    <w:rsid w:val="00681B86"/>
    <w:rsid w:val="00691B96"/>
    <w:rsid w:val="00696CCF"/>
    <w:rsid w:val="0069729F"/>
    <w:rsid w:val="006A3105"/>
    <w:rsid w:val="006B64D1"/>
    <w:rsid w:val="00707EDC"/>
    <w:rsid w:val="007347D7"/>
    <w:rsid w:val="00752C7D"/>
    <w:rsid w:val="00772DEE"/>
    <w:rsid w:val="008058DF"/>
    <w:rsid w:val="00830A8C"/>
    <w:rsid w:val="008B285B"/>
    <w:rsid w:val="008E7C50"/>
    <w:rsid w:val="008F1680"/>
    <w:rsid w:val="009A1E02"/>
    <w:rsid w:val="009B566A"/>
    <w:rsid w:val="00A53AF7"/>
    <w:rsid w:val="00AA133E"/>
    <w:rsid w:val="00AB683E"/>
    <w:rsid w:val="00B34136"/>
    <w:rsid w:val="00B42775"/>
    <w:rsid w:val="00B71100"/>
    <w:rsid w:val="00B7414D"/>
    <w:rsid w:val="00B846C0"/>
    <w:rsid w:val="00BA5EC5"/>
    <w:rsid w:val="00BD5028"/>
    <w:rsid w:val="00BE4A4A"/>
    <w:rsid w:val="00BF0B4B"/>
    <w:rsid w:val="00C46065"/>
    <w:rsid w:val="00C473D6"/>
    <w:rsid w:val="00C9522F"/>
    <w:rsid w:val="00CA02F6"/>
    <w:rsid w:val="00CC3045"/>
    <w:rsid w:val="00CD2678"/>
    <w:rsid w:val="00D56344"/>
    <w:rsid w:val="00D87A28"/>
    <w:rsid w:val="00E22626"/>
    <w:rsid w:val="00E715EE"/>
    <w:rsid w:val="00E829D2"/>
    <w:rsid w:val="00E856F7"/>
    <w:rsid w:val="00E873E7"/>
    <w:rsid w:val="00E90289"/>
    <w:rsid w:val="00EA2D93"/>
    <w:rsid w:val="00EB4CB8"/>
    <w:rsid w:val="00F16B1D"/>
    <w:rsid w:val="00F17558"/>
    <w:rsid w:val="00F434CF"/>
    <w:rsid w:val="00F55200"/>
    <w:rsid w:val="00F9477F"/>
    <w:rsid w:val="00FB7D11"/>
    <w:rsid w:val="00FF60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174EDD"/>
  <w15:chartTrackingRefBased/>
  <w15:docId w15:val="{11CD4611-916C-4AF3-8569-080D2D4456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696CCF"/>
    <w:rPr>
      <w:color w:val="0563C1" w:themeColor="hyperlink"/>
      <w:u w:val="single"/>
    </w:rPr>
  </w:style>
  <w:style w:type="character" w:styleId="a4">
    <w:name w:val="Unresolved Mention"/>
    <w:basedOn w:val="a0"/>
    <w:uiPriority w:val="99"/>
    <w:semiHidden/>
    <w:unhideWhenUsed/>
    <w:rsid w:val="00B3413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8157438">
      <w:bodyDiv w:val="1"/>
      <w:marLeft w:val="0"/>
      <w:marRight w:val="0"/>
      <w:marTop w:val="0"/>
      <w:marBottom w:val="0"/>
      <w:divBdr>
        <w:top w:val="none" w:sz="0" w:space="0" w:color="auto"/>
        <w:left w:val="none" w:sz="0" w:space="0" w:color="auto"/>
        <w:bottom w:val="none" w:sz="0" w:space="0" w:color="auto"/>
        <w:right w:val="none" w:sz="0" w:space="0" w:color="auto"/>
      </w:divBdr>
    </w:div>
    <w:div w:id="975524168">
      <w:bodyDiv w:val="1"/>
      <w:marLeft w:val="0"/>
      <w:marRight w:val="0"/>
      <w:marTop w:val="0"/>
      <w:marBottom w:val="0"/>
      <w:divBdr>
        <w:top w:val="none" w:sz="0" w:space="0" w:color="auto"/>
        <w:left w:val="none" w:sz="0" w:space="0" w:color="auto"/>
        <w:bottom w:val="none" w:sz="0" w:space="0" w:color="auto"/>
        <w:right w:val="none" w:sz="0" w:space="0" w:color="auto"/>
      </w:divBdr>
    </w:div>
    <w:div w:id="1204290773">
      <w:bodyDiv w:val="1"/>
      <w:marLeft w:val="0"/>
      <w:marRight w:val="0"/>
      <w:marTop w:val="0"/>
      <w:marBottom w:val="0"/>
      <w:divBdr>
        <w:top w:val="none" w:sz="0" w:space="0" w:color="auto"/>
        <w:left w:val="none" w:sz="0" w:space="0" w:color="auto"/>
        <w:bottom w:val="none" w:sz="0" w:space="0" w:color="auto"/>
        <w:right w:val="none" w:sz="0" w:space="0" w:color="auto"/>
      </w:divBdr>
    </w:div>
    <w:div w:id="1508327050">
      <w:bodyDiv w:val="1"/>
      <w:marLeft w:val="0"/>
      <w:marRight w:val="0"/>
      <w:marTop w:val="0"/>
      <w:marBottom w:val="0"/>
      <w:divBdr>
        <w:top w:val="none" w:sz="0" w:space="0" w:color="auto"/>
        <w:left w:val="none" w:sz="0" w:space="0" w:color="auto"/>
        <w:bottom w:val="none" w:sz="0" w:space="0" w:color="auto"/>
        <w:right w:val="none" w:sz="0" w:space="0" w:color="auto"/>
      </w:divBdr>
    </w:div>
    <w:div w:id="1626109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www.e-auctions.am/" TargetMode="External"/><Relationship Id="rId4" Type="http://schemas.openxmlformats.org/officeDocument/2006/relationships/hyperlink" Target="https://www.e-auctions.a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247</TotalTime>
  <Pages>4</Pages>
  <Words>1620</Words>
  <Characters>9236</Characters>
  <Application>Microsoft Office Word</Application>
  <DocSecurity>0</DocSecurity>
  <Lines>76</Lines>
  <Paragraphs>21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10835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122</cp:revision>
  <dcterms:created xsi:type="dcterms:W3CDTF">2024-12-26T12:44:00Z</dcterms:created>
  <dcterms:modified xsi:type="dcterms:W3CDTF">2025-10-29T06:59:00Z</dcterms:modified>
</cp:coreProperties>
</file>