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9" w:rsidRDefault="002A16BF" w:rsidP="002A16BF">
      <w:pPr>
        <w:pStyle w:val="BodyTextIndent"/>
        <w:tabs>
          <w:tab w:val="left" w:pos="90"/>
        </w:tabs>
        <w:spacing w:line="288" w:lineRule="auto"/>
        <w:ind w:left="-180" w:firstLine="270"/>
        <w:jc w:val="center"/>
        <w:rPr>
          <w:rFonts w:ascii="GHEA Grapalat" w:hAnsi="GHEA Grapalat" w:cs="Sylfaen"/>
          <w:b/>
          <w:sz w:val="23"/>
          <w:szCs w:val="23"/>
          <w:lang w:val="hy-AM"/>
        </w:rPr>
      </w:pPr>
      <w:r>
        <w:rPr>
          <w:rFonts w:ascii="GHEA Grapalat" w:hAnsi="GHEA Grapalat" w:cs="Sylfaen"/>
          <w:b/>
          <w:sz w:val="23"/>
          <w:szCs w:val="23"/>
          <w:lang w:val="hy-AM"/>
        </w:rPr>
        <w:t xml:space="preserve">Տեղեկանք </w:t>
      </w:r>
    </w:p>
    <w:p w:rsidR="002A16BF" w:rsidRDefault="002A16BF" w:rsidP="002A16BF">
      <w:pPr>
        <w:pStyle w:val="BodyTextIndent"/>
        <w:tabs>
          <w:tab w:val="left" w:pos="90"/>
        </w:tabs>
        <w:spacing w:line="288" w:lineRule="auto"/>
        <w:ind w:left="-180" w:firstLine="270"/>
        <w:jc w:val="center"/>
        <w:rPr>
          <w:rFonts w:ascii="GHEA Grapalat" w:hAnsi="GHEA Grapalat" w:cs="Sylfaen"/>
          <w:sz w:val="23"/>
          <w:szCs w:val="23"/>
          <w:lang w:val="hy-AM"/>
        </w:rPr>
      </w:pPr>
      <w:r w:rsidRPr="00031539">
        <w:rPr>
          <w:rFonts w:ascii="GHEA Grapalat" w:hAnsi="GHEA Grapalat" w:cs="Sylfaen"/>
          <w:b/>
          <w:sz w:val="23"/>
          <w:szCs w:val="23"/>
          <w:lang w:val="hy-AM"/>
        </w:rPr>
        <w:t>«Պետական գույքի մասնավորեցման 2017-2020թթ. ծրագրի մասին» օրենքի ցանկում ընդգրկված ընկերությունների մասնավորեց</w:t>
      </w:r>
      <w:r>
        <w:rPr>
          <w:rFonts w:ascii="GHEA Grapalat" w:hAnsi="GHEA Grapalat" w:cs="Sylfaen"/>
          <w:b/>
          <w:sz w:val="23"/>
          <w:szCs w:val="23"/>
          <w:lang w:val="hy-AM"/>
        </w:rPr>
        <w:t>ու</w:t>
      </w:r>
      <w:r w:rsidRPr="00031539">
        <w:rPr>
          <w:rFonts w:ascii="GHEA Grapalat" w:hAnsi="GHEA Grapalat" w:cs="Sylfaen"/>
          <w:b/>
          <w:sz w:val="23"/>
          <w:szCs w:val="23"/>
          <w:lang w:val="hy-AM"/>
        </w:rPr>
        <w:t>մ</w:t>
      </w:r>
      <w:r>
        <w:rPr>
          <w:rFonts w:ascii="GHEA Grapalat" w:hAnsi="GHEA Grapalat" w:cs="Sylfaen"/>
          <w:sz w:val="23"/>
          <w:szCs w:val="23"/>
          <w:lang w:val="hy-AM"/>
        </w:rPr>
        <w:t>, որի շրջանակներում իրականացվում են՝</w:t>
      </w:r>
    </w:p>
    <w:p w:rsidR="002A16BF" w:rsidRPr="00960C6D" w:rsidRDefault="002A16BF" w:rsidP="002A16BF">
      <w:pPr>
        <w:pStyle w:val="BodyTextIndent"/>
        <w:tabs>
          <w:tab w:val="left" w:pos="90"/>
        </w:tabs>
        <w:spacing w:line="288" w:lineRule="auto"/>
        <w:ind w:left="-180" w:firstLine="270"/>
        <w:rPr>
          <w:rFonts w:ascii="GHEA Grapalat" w:hAnsi="GHEA Grapalat" w:cs="Times Armenian"/>
          <w:sz w:val="23"/>
          <w:szCs w:val="23"/>
          <w:lang w:val="hy-AM"/>
        </w:rPr>
      </w:pPr>
      <w:r w:rsidRPr="00960C6D">
        <w:rPr>
          <w:rFonts w:ascii="GHEA Grapalat" w:hAnsi="GHEA Grapalat" w:cs="Sylfaen"/>
          <w:sz w:val="23"/>
          <w:szCs w:val="23"/>
          <w:lang w:val="hy-AM"/>
        </w:rPr>
        <w:t>1</w:t>
      </w:r>
      <w:r w:rsidRPr="00BE3963">
        <w:rPr>
          <w:rFonts w:ascii="GHEA Grapalat" w:hAnsi="GHEA Grapalat" w:cs="Sylfaen"/>
          <w:sz w:val="23"/>
          <w:szCs w:val="23"/>
          <w:lang w:val="hy-AM"/>
        </w:rPr>
        <w:t>)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>
        <w:rPr>
          <w:rFonts w:ascii="GHEA Grapalat" w:hAnsi="GHEA Grapalat" w:cs="Sylfaen"/>
          <w:sz w:val="23"/>
          <w:szCs w:val="23"/>
          <w:lang w:val="hy-AM"/>
        </w:rPr>
        <w:t>մասնավորեցման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ընկերությունների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գնահատման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համար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անհրաժեշտ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ելակետային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տվյալների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նախապատրաստման</w:t>
      </w:r>
      <w:r w:rsidRPr="00BE3963">
        <w:rPr>
          <w:rFonts w:ascii="GHEA Grapalat" w:hAnsi="GHEA Grapalat" w:cs="Times Armenia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աշխատանքներ</w:t>
      </w:r>
      <w:r w:rsidRPr="00960C6D">
        <w:rPr>
          <w:rFonts w:ascii="GHEA Grapalat" w:hAnsi="GHEA Grapalat" w:cs="Sylfaen"/>
          <w:sz w:val="23"/>
          <w:szCs w:val="23"/>
          <w:lang w:val="hy-AM"/>
        </w:rPr>
        <w:t>ի</w:t>
      </w:r>
      <w:r w:rsidRPr="004D6E59">
        <w:rPr>
          <w:rFonts w:ascii="GHEA Grapalat" w:hAnsi="GHEA Grapalat" w:cs="Sylfaen"/>
          <w:sz w:val="23"/>
          <w:szCs w:val="23"/>
          <w:lang w:val="hy-AM"/>
        </w:rPr>
        <w:t xml:space="preserve"> </w:t>
      </w:r>
      <w:r w:rsidRPr="00BE3963">
        <w:rPr>
          <w:rFonts w:ascii="GHEA Grapalat" w:hAnsi="GHEA Grapalat" w:cs="Sylfaen"/>
          <w:sz w:val="23"/>
          <w:szCs w:val="23"/>
          <w:lang w:val="hy-AM"/>
        </w:rPr>
        <w:t>համակարգում</w:t>
      </w:r>
      <w:r>
        <w:rPr>
          <w:rFonts w:ascii="GHEA Grapalat" w:hAnsi="GHEA Grapalat" w:cs="Times Armenian"/>
          <w:sz w:val="23"/>
          <w:szCs w:val="23"/>
          <w:lang w:val="hy-AM"/>
        </w:rPr>
        <w:t>,</w:t>
      </w:r>
    </w:p>
    <w:p w:rsidR="002A16BF" w:rsidRDefault="002A16BF" w:rsidP="002A16BF">
      <w:pPr>
        <w:pStyle w:val="BodyTextIndent"/>
        <w:tabs>
          <w:tab w:val="left" w:pos="90"/>
        </w:tabs>
        <w:spacing w:line="288" w:lineRule="auto"/>
        <w:ind w:left="-180" w:firstLine="270"/>
        <w:rPr>
          <w:rFonts w:ascii="GHEA Grapalat" w:hAnsi="GHEA Grapalat" w:cs="Times Armenian"/>
          <w:sz w:val="23"/>
          <w:szCs w:val="23"/>
          <w:lang w:val="hy-AM"/>
        </w:rPr>
      </w:pPr>
      <w:r>
        <w:rPr>
          <w:rFonts w:ascii="GHEA Grapalat" w:hAnsi="GHEA Grapalat" w:cs="Times Armenian"/>
          <w:sz w:val="23"/>
          <w:szCs w:val="23"/>
          <w:lang w:val="hy-AM"/>
        </w:rPr>
        <w:t>2</w:t>
      </w:r>
      <w:r w:rsidRPr="00960C6D">
        <w:rPr>
          <w:rFonts w:ascii="GHEA Grapalat" w:hAnsi="GHEA Grapalat" w:cs="Times Armenian"/>
          <w:sz w:val="23"/>
          <w:szCs w:val="23"/>
          <w:lang w:val="hy-AM"/>
        </w:rPr>
        <w:t>) ընկերությունների բաժնետոմսերի մասնավորեցման վերաբերյալ ՀՀ կառավարության որոշման նախագծերի մշակում և ներկայաց</w:t>
      </w:r>
      <w:r>
        <w:rPr>
          <w:rFonts w:ascii="GHEA Grapalat" w:hAnsi="GHEA Grapalat" w:cs="Times Armenian"/>
          <w:sz w:val="23"/>
          <w:szCs w:val="23"/>
          <w:lang w:val="hy-AM"/>
        </w:rPr>
        <w:t>ում ՀՀ կառավարության քննարկմանը,</w:t>
      </w:r>
    </w:p>
    <w:p w:rsidR="002A16BF" w:rsidRDefault="002A16BF" w:rsidP="002A16BF">
      <w:pPr>
        <w:pStyle w:val="BodyTextIndent"/>
        <w:tabs>
          <w:tab w:val="left" w:pos="90"/>
        </w:tabs>
        <w:spacing w:before="240" w:line="288" w:lineRule="auto"/>
        <w:ind w:left="-180" w:firstLine="270"/>
        <w:rPr>
          <w:rFonts w:ascii="GHEA Grapalat" w:hAnsi="GHEA Grapalat" w:cs="Times Armenian"/>
          <w:sz w:val="23"/>
          <w:szCs w:val="23"/>
          <w:lang w:val="hy-AM"/>
        </w:rPr>
      </w:pPr>
      <w:r>
        <w:rPr>
          <w:rFonts w:ascii="GHEA Grapalat" w:hAnsi="GHEA Grapalat" w:cs="Times Armenian"/>
          <w:sz w:val="23"/>
          <w:szCs w:val="23"/>
          <w:lang w:val="hy-AM"/>
        </w:rPr>
        <w:t>3</w:t>
      </w:r>
      <w:r w:rsidRPr="00031539">
        <w:rPr>
          <w:rFonts w:ascii="GHEA Grapalat" w:hAnsi="GHEA Grapalat" w:cs="Times Armenian"/>
          <w:sz w:val="23"/>
          <w:szCs w:val="23"/>
          <w:lang w:val="hy-AM"/>
        </w:rPr>
        <w:t xml:space="preserve">) </w:t>
      </w:r>
      <w:r>
        <w:rPr>
          <w:rFonts w:ascii="GHEA Grapalat" w:hAnsi="GHEA Grapalat" w:cs="Times Armenian"/>
          <w:sz w:val="23"/>
          <w:szCs w:val="23"/>
          <w:lang w:val="hy-AM"/>
        </w:rPr>
        <w:t xml:space="preserve"> ՀՀ կառավարության համապատասխան որոշման ընդունումից հետո մասնավորեցման գործընթացի կազմակերպում, այդ թվումբաժնետոմսերի հանձնում գնորդին։</w:t>
      </w:r>
    </w:p>
    <w:p w:rsidR="002A16BF" w:rsidRDefault="002A16BF" w:rsidP="002A16BF">
      <w:pPr>
        <w:pStyle w:val="BodyTextIndent"/>
        <w:tabs>
          <w:tab w:val="left" w:pos="90"/>
        </w:tabs>
        <w:spacing w:before="240" w:line="288" w:lineRule="auto"/>
        <w:ind w:left="-180" w:firstLine="270"/>
        <w:rPr>
          <w:rFonts w:ascii="GHEA Grapalat" w:hAnsi="GHEA Grapalat" w:cs="Times Armenian"/>
          <w:sz w:val="23"/>
          <w:szCs w:val="23"/>
          <w:lang w:val="hy-AM"/>
        </w:rPr>
      </w:pPr>
      <w:r w:rsidRPr="00635917">
        <w:rPr>
          <w:rFonts w:ascii="GHEA Grapalat" w:hAnsi="GHEA Grapalat" w:cs="Times Armenian"/>
          <w:sz w:val="23"/>
          <w:szCs w:val="23"/>
          <w:lang w:val="hy-AM"/>
        </w:rPr>
        <w:t>2024</w:t>
      </w:r>
      <w:r>
        <w:rPr>
          <w:rFonts w:ascii="GHEA Grapalat" w:hAnsi="GHEA Grapalat" w:cs="Times Armenian"/>
          <w:sz w:val="23"/>
          <w:szCs w:val="23"/>
          <w:lang w:val="hy-AM"/>
        </w:rPr>
        <w:t>թ. ընթացքում մասնավորեցվել է 1 ընկերություն։</w:t>
      </w:r>
    </w:p>
    <w:p w:rsidR="002A16BF" w:rsidRPr="005548CC" w:rsidRDefault="002A16BF" w:rsidP="002A16BF">
      <w:pPr>
        <w:ind w:firstLine="375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ՑԱՆԿ </w:t>
      </w:r>
    </w:p>
    <w:p w:rsidR="002A16BF" w:rsidRPr="002A16BF" w:rsidRDefault="002A16BF" w:rsidP="002A16BF">
      <w:pPr>
        <w:ind w:firstLine="375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F3CC4">
        <w:rPr>
          <w:rFonts w:ascii="GHEA Grapalat" w:hAnsi="GHEA Grapalat"/>
          <w:b/>
          <w:bCs/>
          <w:sz w:val="22"/>
          <w:szCs w:val="22"/>
          <w:lang w:val="hy-AM"/>
        </w:rPr>
        <w:t>«Պետական գույքի մասնավորեցման 2017-2020թթ. ծրագրի մասին» օրենքի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ցանկում ընդգրված, Պետական գույքի կառավարման կոմիտեի ենթակայության ընկերությունների</w:t>
      </w:r>
      <w:r w:rsidRPr="000F3CC4">
        <w:rPr>
          <w:rFonts w:ascii="GHEA Grapalat" w:hAnsi="GHEA Grapalat"/>
          <w:b/>
          <w:bCs/>
          <w:sz w:val="22"/>
          <w:szCs w:val="22"/>
          <w:lang w:val="hy-AM"/>
        </w:rPr>
        <w:t xml:space="preserve"> վերաբերյալ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2A16BF">
        <w:rPr>
          <w:rFonts w:ascii="GHEA Grapalat" w:hAnsi="GHEA Grapalat"/>
          <w:b/>
          <w:bCs/>
          <w:sz w:val="22"/>
          <w:szCs w:val="22"/>
          <w:lang w:val="hy-AM"/>
        </w:rPr>
        <w:t>(01.01.2025</w:t>
      </w:r>
      <w:r>
        <w:rPr>
          <w:rFonts w:ascii="GHEA Grapalat" w:hAnsi="GHEA Grapalat"/>
          <w:b/>
          <w:bCs/>
          <w:sz w:val="22"/>
          <w:szCs w:val="22"/>
          <w:lang w:val="hy-AM"/>
        </w:rPr>
        <w:t>թ.</w:t>
      </w:r>
      <w:r w:rsidRPr="002A16BF">
        <w:rPr>
          <w:rFonts w:ascii="GHEA Grapalat" w:hAnsi="GHEA Grapalat"/>
          <w:b/>
          <w:bCs/>
          <w:sz w:val="22"/>
          <w:szCs w:val="22"/>
          <w:lang w:val="hy-AM"/>
        </w:rPr>
        <w:t>)</w:t>
      </w:r>
    </w:p>
    <w:tbl>
      <w:tblPr>
        <w:tblpPr w:leftFromText="180" w:rightFromText="180" w:vertAnchor="text" w:horzAnchor="margin" w:tblpX="-572" w:tblpY="594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257"/>
        <w:gridCol w:w="630"/>
        <w:gridCol w:w="2419"/>
        <w:gridCol w:w="3833"/>
      </w:tblGrid>
      <w:tr w:rsidR="002A16BF" w:rsidRPr="000F3CC4" w:rsidTr="00AF7A7D">
        <w:trPr>
          <w:cantSplit/>
          <w:trHeight w:val="189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BF" w:rsidRPr="000F3CC4" w:rsidRDefault="002A16BF" w:rsidP="00B07339">
            <w:pPr>
              <w:pStyle w:val="Header"/>
              <w:tabs>
                <w:tab w:val="left" w:pos="-142"/>
                <w:tab w:val="left" w:pos="327"/>
                <w:tab w:val="left" w:pos="720"/>
              </w:tabs>
              <w:ind w:left="-90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Հ/Հ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Իրավաբանական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անձի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անվանումը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16BF" w:rsidRPr="000F3CC4" w:rsidRDefault="002A16BF" w:rsidP="00B07339">
            <w:pPr>
              <w:pStyle w:val="Header"/>
              <w:tabs>
                <w:tab w:val="left" w:pos="-108"/>
                <w:tab w:val="left" w:pos="702"/>
              </w:tabs>
              <w:ind w:left="-18" w:right="-7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Պետ.բաժնեմասի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չափ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(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Իրավաբանական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հասցեն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right="2693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</w:p>
          <w:p w:rsidR="002A16BF" w:rsidRPr="000F3CC4" w:rsidRDefault="002A16BF" w:rsidP="00AF7A7D">
            <w:pPr>
              <w:pStyle w:val="Header"/>
              <w:tabs>
                <w:tab w:val="left" w:pos="327"/>
                <w:tab w:val="left" w:pos="457"/>
                <w:tab w:val="left" w:pos="720"/>
              </w:tabs>
              <w:ind w:right="1018" w:firstLine="174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</w:p>
          <w:p w:rsidR="002A16BF" w:rsidRPr="000F3CC4" w:rsidRDefault="00AF7A7D" w:rsidP="00AF7A7D">
            <w:pPr>
              <w:pStyle w:val="Header"/>
              <w:tabs>
                <w:tab w:val="left" w:pos="720"/>
                <w:tab w:val="left" w:pos="1035"/>
              </w:tabs>
              <w:ind w:left="42" w:right="1018" w:firstLine="184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Ծանոթո</w:t>
            </w:r>
            <w:r w:rsidR="002A16BF"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թյուն</w:t>
            </w:r>
            <w:proofErr w:type="spellEnd"/>
          </w:p>
        </w:tc>
      </w:tr>
      <w:tr w:rsidR="002A16BF" w:rsidRPr="00FA6ABA" w:rsidTr="00AF7A7D">
        <w:trPr>
          <w:trHeight w:val="294"/>
        </w:trPr>
        <w:tc>
          <w:tcPr>
            <w:tcW w:w="1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D15DDE" w:rsidRDefault="002A16BF" w:rsidP="00B07339">
            <w:pPr>
              <w:pStyle w:val="BodyText3"/>
              <w:spacing w:after="0"/>
              <w:ind w:right="2551"/>
              <w:jc w:val="center"/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>50 տոկոս և ավելի</w:t>
            </w:r>
            <w:r w:rsidRPr="000F3CC4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 xml:space="preserve"> պետական բաժնեմաս ունեցող ընկերություններ</w:t>
            </w:r>
            <w:r w:rsidRPr="00D15DDE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2A16BF" w:rsidRPr="00FA6ABA" w:rsidTr="00AF7A7D">
        <w:trPr>
          <w:trHeight w:val="39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ջրամատակարարման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ուղեմաս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02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Արցախի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40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right="2551"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FA6ABA" w:rsidTr="00AF7A7D">
        <w:trPr>
          <w:trHeight w:val="5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«Հ.Բեկնազարյանի անվան «Հայֆիլմ» կինոստուդիա»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Աշտարակի խճ. 30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right="2551"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FA6ABA" w:rsidTr="00AF7A7D">
        <w:trPr>
          <w:trHeight w:val="30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Ձիասպորտի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39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right="2551"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FA6ABA" w:rsidTr="00AF7A7D">
        <w:trPr>
          <w:trHeight w:val="57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ind w:left="14" w:hanging="14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Հանրապետական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անձավաբուժական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</w:p>
          <w:p w:rsidR="002A16BF" w:rsidRPr="00AA624E" w:rsidRDefault="002A16BF" w:rsidP="00B07339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ind w:left="14" w:hanging="14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BodyText3"/>
              <w:spacing w:after="0"/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</w:pPr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ք.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Երևան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Աճառյան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փակուղի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right="2551" w:hanging="17"/>
              <w:jc w:val="both"/>
              <w:rPr>
                <w:rFonts w:ascii="GHEA Grapalat" w:hAnsi="GHEA Grapalat" w:cs="Sylfaen"/>
                <w:color w:val="000000" w:themeColor="text1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0F3CC4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ոսկերչական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գործարան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Արշակունյաց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2551" w:hanging="18"/>
              <w:rPr>
                <w:rFonts w:ascii="GHEA Grapalat" w:hAnsi="GHEA Grapalat" w:cs="Sylfaen"/>
                <w:color w:val="FF0000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FA6ABA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B37D31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B37D31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B37D31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«Հավաքական թիմերի մարզական կենտրոն»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Ծիծեռնակաբերդ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5,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Սպորտ-Ավան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right="2551" w:hanging="18"/>
              <w:jc w:val="both"/>
              <w:rPr>
                <w:rFonts w:ascii="GHEA Grapalat" w:hAnsi="GHEA Grapalat" w:cs="Sylfaen"/>
                <w:color w:val="FF0000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0F3CC4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D160D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Արտակարգ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իրավիճակների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օդանավակայան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9454F8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Լոռու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ք.Ստեփանավան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454F8" w:rsidRDefault="002A16BF" w:rsidP="00AF7A7D">
            <w:pPr>
              <w:pStyle w:val="Header"/>
              <w:tabs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left="184" w:right="172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bookmarkStart w:id="0" w:name="_GoBack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Բաժնետոմսերի հանձնում-ընդունում չի կատարվել</w:t>
            </w:r>
            <w:bookmarkEnd w:id="0"/>
          </w:p>
        </w:tc>
      </w:tr>
      <w:tr w:rsidR="002A16BF" w:rsidRPr="00FA6ABA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27694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276940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«Վնասվածքաբանության և օրթոպեդիայի գիտական կենտրոն»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Նորք-Մարաշ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9 փ., 123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AA6CE5" w:rsidRDefault="002A16BF" w:rsidP="00AF7A7D">
            <w:pPr>
              <w:tabs>
                <w:tab w:val="left" w:pos="1885"/>
              </w:tabs>
              <w:ind w:right="1727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2A16BF" w:rsidRPr="0062230B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1C35A7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9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62230B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«Հատուկ լեռնափրկարար ծառայություն»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1C35A7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EB7F4C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837F03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Երևան,Դավիթաշեն 4-րդ թաղ. Ա.Միկոյան 109/8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31C45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2A16BF" w:rsidRPr="0062230B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815FA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«Արմենիկում»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837F03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13697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 Երևան, Նալբանդյան 37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31C45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Ծրագրում ընդգրվել են 2022թ.</w:t>
            </w:r>
          </w:p>
        </w:tc>
      </w:tr>
      <w:tr w:rsidR="002A16BF" w:rsidRPr="00AB7711" w:rsidTr="00AF7A7D">
        <w:trPr>
          <w:trHeight w:val="39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E815FA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815FA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«Հեր-Հեր» ՀԷԿ»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837F03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13697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Վայոց ձորի մարզ, համայնք Արին, Արին-Հերհեր ճանապարհի թիվ 6 հիդրոէլեկտրակայան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931C45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Ծրագրում ընդգրվել են 2022թ.</w:t>
            </w:r>
          </w:p>
        </w:tc>
      </w:tr>
      <w:tr w:rsidR="002A16BF" w:rsidRPr="00AB7711" w:rsidTr="00AF7A7D">
        <w:trPr>
          <w:trHeight w:val="437"/>
        </w:trPr>
        <w:tc>
          <w:tcPr>
            <w:tcW w:w="1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AF7A7D">
            <w:pPr>
              <w:pStyle w:val="BodyText3"/>
              <w:tabs>
                <w:tab w:val="left" w:pos="1885"/>
              </w:tabs>
              <w:spacing w:after="0"/>
              <w:ind w:right="1727"/>
              <w:jc w:val="center"/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</w:pPr>
            <w:r w:rsidRPr="000F3CC4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>50 տոկոսից պակաս պետական բաժնեմաս ունեցող ընկերություններ</w:t>
            </w:r>
          </w:p>
        </w:tc>
      </w:tr>
      <w:tr w:rsidR="002A16BF" w:rsidRPr="000F3CC4" w:rsidTr="00AF7A7D">
        <w:trPr>
          <w:trHeight w:val="59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EB7F4C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«Ագրոսպասարկում» ԱՄ-ի Ախուրյանի շրջ.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Միավորում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» ԲԲԸ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ք.Ախուրյան,Ախուրյանի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խճուղի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0F3CC4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2A16BF" w:rsidRPr="000F3CC4" w:rsidTr="00AF7A7D">
        <w:trPr>
          <w:trHeight w:val="5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DD104D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«Ագրոսպասարկում» ԱՄ-ի «Իջևանի շրջ. Միավորում» ԲԲԸ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Տավուշի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մարզ,Մայիսյան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կամուրջ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0F3CC4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2A16BF" w:rsidRPr="000F3CC4" w:rsidTr="00AF7A7D">
        <w:trPr>
          <w:trHeight w:val="58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276940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«Ագրոսպասարկում» ԱՄ-ի Անիի շրջ.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Միավորում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ք.Մարալիկ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0F3CC4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2A16BF" w:rsidRPr="000F3CC4" w:rsidTr="00AF7A7D">
        <w:trPr>
          <w:trHeight w:val="86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1232A0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«Բերրիությում  ԱՄ-ի Վարդենիսի շրջ. Միավորում» ԲԲԸ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Գեղարքունիքի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ք.Վարդենիս,Չարենցի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փող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0F3CC4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2A16BF" w:rsidRPr="00840CF6" w:rsidTr="00AF7A7D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Դվին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կոնցեռն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 ՓԲԸ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38,14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ք.Երևան,Արշակունյաց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67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F97FB6" w:rsidRDefault="002A16BF" w:rsidP="00AF7A7D">
            <w:pPr>
              <w:tabs>
                <w:tab w:val="left" w:pos="1885"/>
              </w:tabs>
              <w:ind w:right="1727"/>
              <w:jc w:val="both"/>
              <w:rPr>
                <w:rFonts w:ascii="GHEA Grapalat" w:hAnsi="GHEA Grapalat" w:cs="Sylfaen"/>
                <w:kern w:val="16"/>
                <w:lang w:val="hy-AM"/>
              </w:rPr>
            </w:pPr>
          </w:p>
        </w:tc>
      </w:tr>
      <w:tr w:rsidR="002A16BF" w:rsidRPr="000F3CC4" w:rsidTr="00AF7A7D">
        <w:trPr>
          <w:trHeight w:val="2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Սևակ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և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Սաթինե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ՍՊԸ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24,71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Արղության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0F3CC4" w:rsidRDefault="002A16BF" w:rsidP="00AF7A7D">
            <w:pPr>
              <w:pStyle w:val="Header"/>
              <w:tabs>
                <w:tab w:val="left" w:pos="0"/>
                <w:tab w:val="left" w:pos="327"/>
                <w:tab w:val="left" w:pos="720"/>
                <w:tab w:val="left" w:pos="1885"/>
              </w:tabs>
              <w:spacing w:before="100" w:beforeAutospacing="1" w:after="100" w:afterAutospacing="1" w:line="0" w:lineRule="atLeast"/>
              <w:ind w:right="1727"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2A16BF" w:rsidRPr="00FA6ABA" w:rsidTr="00AF7A7D">
        <w:trPr>
          <w:trHeight w:val="29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1232A0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AA624E" w:rsidRDefault="002A16BF" w:rsidP="00B07339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Գորիսի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Բերրիություն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BF" w:rsidRPr="000F3CC4" w:rsidRDefault="002A16BF" w:rsidP="00B07339">
            <w:pPr>
              <w:pStyle w:val="BodyText3"/>
              <w:spacing w:after="0"/>
              <w:rPr>
                <w:rFonts w:ascii="GHEA Grapalat" w:hAnsi="GHEA Grapalat"/>
                <w:sz w:val="22"/>
                <w:szCs w:val="22"/>
              </w:rPr>
            </w:pPr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ք.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Գորիս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Ամառանոցային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125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BF" w:rsidRPr="000F3CC4" w:rsidRDefault="002A16BF" w:rsidP="00B0733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2551"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ru-RU"/>
              </w:rPr>
            </w:pPr>
          </w:p>
        </w:tc>
      </w:tr>
    </w:tbl>
    <w:p w:rsidR="002A16BF" w:rsidRDefault="002A16BF" w:rsidP="002A16BF">
      <w:pPr>
        <w:jc w:val="both"/>
        <w:rPr>
          <w:rFonts w:ascii="GHEA Grapalat" w:hAnsi="GHEA Grapalat" w:cs="Sylfaen"/>
          <w:sz w:val="23"/>
          <w:szCs w:val="23"/>
          <w:lang w:val="hy-AM"/>
        </w:rPr>
      </w:pPr>
    </w:p>
    <w:p w:rsidR="00252D91" w:rsidRDefault="00252D91"/>
    <w:sectPr w:rsidR="00252D91" w:rsidSect="00B07339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7C"/>
    <w:rsid w:val="00252D91"/>
    <w:rsid w:val="002A16BF"/>
    <w:rsid w:val="004C417C"/>
    <w:rsid w:val="00AF7A7D"/>
    <w:rsid w:val="00B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3B68"/>
  <w15:chartTrackingRefBased/>
  <w15:docId w15:val="{73C79C7E-2A5F-495D-9F63-03B55296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nhideWhenUsed/>
    <w:rsid w:val="002A16BF"/>
    <w:pPr>
      <w:tabs>
        <w:tab w:val="center" w:pos="4320"/>
        <w:tab w:val="right" w:pos="8640"/>
      </w:tabs>
    </w:pPr>
    <w:rPr>
      <w:rFonts w:ascii="Arial" w:hAnsi="Arial" w:cs="Arial"/>
      <w:spacing w:val="36"/>
      <w:kern w:val="16"/>
      <w:position w:val="-40"/>
      <w:sz w:val="22"/>
      <w:szCs w:val="20"/>
    </w:rPr>
  </w:style>
  <w:style w:type="character" w:customStyle="1" w:styleId="HeaderChar">
    <w:name w:val="Header Char"/>
    <w:aliases w:val="h Char"/>
    <w:basedOn w:val="DefaultParagraphFont"/>
    <w:link w:val="Header"/>
    <w:rsid w:val="002A16BF"/>
    <w:rPr>
      <w:rFonts w:ascii="Arial" w:eastAsia="Times New Roman" w:hAnsi="Arial" w:cs="Arial"/>
      <w:spacing w:val="36"/>
      <w:kern w:val="16"/>
      <w:position w:val="-4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2A16BF"/>
    <w:pPr>
      <w:spacing w:after="120"/>
    </w:pPr>
    <w:rPr>
      <w:rFonts w:ascii="Arial Armenian" w:hAnsi="Arial Armenian" w:cs="Sylfae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2A16BF"/>
    <w:rPr>
      <w:rFonts w:ascii="Arial Armenian" w:eastAsia="Times New Roman" w:hAnsi="Arial Armenian" w:cs="Sylfaen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A16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A16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Varduhi Safaryan</dc:creator>
  <cp:keywords>https://mul2-spm.gov.am/tasks/451961/oneclick?token=85c61e5e4caa54ea66e9bdb2dacefc8d</cp:keywords>
  <dc:description/>
  <cp:lastModifiedBy>Varduhi Safaryan</cp:lastModifiedBy>
  <cp:revision>4</cp:revision>
  <dcterms:created xsi:type="dcterms:W3CDTF">2025-01-16T08:14:00Z</dcterms:created>
  <dcterms:modified xsi:type="dcterms:W3CDTF">2025-01-16T09:05:00Z</dcterms:modified>
</cp:coreProperties>
</file>